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7F" w:rsidRPr="00434EC2" w:rsidRDefault="00BA137F" w:rsidP="00BA137F">
      <w:pPr>
        <w:rPr>
          <w:rFonts w:ascii="Arial" w:hAnsi="Arial" w:cs="Arial"/>
          <w:b/>
          <w:sz w:val="24"/>
          <w:szCs w:val="24"/>
          <w:u w:val="single"/>
          <w:lang w:val="en-US"/>
        </w:rPr>
      </w:pPr>
      <w:r w:rsidRPr="00434EC2">
        <w:rPr>
          <w:rFonts w:ascii="Arial" w:hAnsi="Arial" w:cs="Arial"/>
          <w:b/>
          <w:sz w:val="24"/>
          <w:szCs w:val="24"/>
          <w:u w:val="single"/>
          <w:lang w:val="en-US"/>
        </w:rPr>
        <w:t>ANNEX IV</w:t>
      </w:r>
      <w:r w:rsidR="00094CBA" w:rsidRPr="00434EC2">
        <w:rPr>
          <w:rFonts w:ascii="Arial" w:hAnsi="Arial" w:cs="Arial"/>
          <w:b/>
          <w:sz w:val="24"/>
          <w:szCs w:val="24"/>
          <w:u w:val="single"/>
          <w:lang w:val="en-US"/>
        </w:rPr>
        <w:t xml:space="preserve"> </w:t>
      </w:r>
      <w:r w:rsidR="00434EC2">
        <w:rPr>
          <w:rFonts w:ascii="Arial" w:hAnsi="Arial" w:cs="Arial"/>
          <w:b/>
          <w:sz w:val="24"/>
          <w:szCs w:val="24"/>
          <w:u w:val="single"/>
          <w:lang w:val="en-US"/>
        </w:rPr>
        <w:t xml:space="preserve">of </w:t>
      </w:r>
      <w:proofErr w:type="spellStart"/>
      <w:r w:rsidR="00434EC2">
        <w:rPr>
          <w:rFonts w:ascii="Arial" w:hAnsi="Arial" w:cs="Arial"/>
          <w:b/>
          <w:sz w:val="24"/>
          <w:szCs w:val="24"/>
          <w:u w:val="single"/>
          <w:lang w:val="en-US"/>
        </w:rPr>
        <w:t>RoHS</w:t>
      </w:r>
      <w:proofErr w:type="spellEnd"/>
      <w:r w:rsidR="00434EC2">
        <w:rPr>
          <w:rFonts w:ascii="Arial" w:hAnsi="Arial" w:cs="Arial"/>
          <w:b/>
          <w:sz w:val="24"/>
          <w:szCs w:val="24"/>
          <w:u w:val="single"/>
          <w:lang w:val="en-US"/>
        </w:rPr>
        <w:t xml:space="preserve"> II (2011/65/EU) </w:t>
      </w:r>
      <w:r w:rsidR="00094CBA" w:rsidRPr="00434EC2">
        <w:rPr>
          <w:rFonts w:ascii="Arial" w:hAnsi="Arial" w:cs="Arial"/>
          <w:b/>
          <w:sz w:val="24"/>
          <w:szCs w:val="24"/>
          <w:u w:val="single"/>
          <w:lang w:val="en-US"/>
        </w:rPr>
        <w:t>with the changes from January 2014</w:t>
      </w:r>
    </w:p>
    <w:p w:rsidR="00094CBA" w:rsidRPr="00BA137F" w:rsidRDefault="00094CBA" w:rsidP="00BA137F">
      <w:pPr>
        <w:rPr>
          <w:rFonts w:ascii="Arial" w:hAnsi="Arial" w:cs="Arial"/>
          <w:sz w:val="24"/>
          <w:szCs w:val="24"/>
          <w:lang w:val="en-US"/>
        </w:rPr>
      </w:pPr>
      <w:r w:rsidRPr="00094CBA">
        <w:rPr>
          <w:rFonts w:ascii="Arial" w:hAnsi="Arial" w:cs="Arial"/>
          <w:sz w:val="24"/>
          <w:szCs w:val="24"/>
          <w:lang w:val="en-US"/>
        </w:rPr>
        <w:t>Applications exempted from the restriction in Article 4(1) specific to medical devices and monitoring and control instruments</w:t>
      </w:r>
    </w:p>
    <w:tbl>
      <w:tblPr>
        <w:tblStyle w:val="Tabellengitternetz"/>
        <w:tblW w:w="0" w:type="auto"/>
        <w:tblLook w:val="04A0"/>
      </w:tblPr>
      <w:tblGrid>
        <w:gridCol w:w="959"/>
        <w:gridCol w:w="8253"/>
      </w:tblGrid>
      <w:tr w:rsidR="00094CBA" w:rsidRPr="009438ED" w:rsidTr="002E1D2F">
        <w:tc>
          <w:tcPr>
            <w:tcW w:w="9212" w:type="dxa"/>
            <w:gridSpan w:val="2"/>
          </w:tcPr>
          <w:p w:rsidR="00094CBA" w:rsidRPr="005F1C34" w:rsidRDefault="00D43924" w:rsidP="0018111A">
            <w:pPr>
              <w:rPr>
                <w:rFonts w:ascii="Arial" w:hAnsi="Arial" w:cs="Arial"/>
                <w:b/>
                <w:sz w:val="24"/>
                <w:szCs w:val="24"/>
                <w:lang w:val="en-GB"/>
              </w:rPr>
            </w:pPr>
            <w:r w:rsidRPr="005F1C34">
              <w:rPr>
                <w:rFonts w:ascii="Arial" w:hAnsi="Arial" w:cs="Arial"/>
                <w:b/>
                <w:sz w:val="24"/>
                <w:szCs w:val="24"/>
                <w:lang w:val="en-GB"/>
              </w:rPr>
              <w:t>Equipment utilising or detecting ionising radiation</w:t>
            </w:r>
          </w:p>
        </w:tc>
      </w:tr>
      <w:tr w:rsidR="00094CBA" w:rsidRPr="009438ED" w:rsidTr="00BA1739">
        <w:tc>
          <w:tcPr>
            <w:tcW w:w="959" w:type="dxa"/>
          </w:tcPr>
          <w:p w:rsidR="00094CBA" w:rsidRPr="005F1C34" w:rsidRDefault="00094CBA" w:rsidP="0018111A">
            <w:pPr>
              <w:rPr>
                <w:rFonts w:ascii="Arial" w:hAnsi="Arial" w:cs="Arial"/>
                <w:sz w:val="24"/>
                <w:szCs w:val="24"/>
                <w:lang w:val="en-GB"/>
              </w:rPr>
            </w:pPr>
            <w:r w:rsidRPr="005F1C34">
              <w:rPr>
                <w:rFonts w:ascii="Arial" w:hAnsi="Arial" w:cs="Arial"/>
                <w:sz w:val="24"/>
                <w:szCs w:val="24"/>
                <w:lang w:val="en-GB"/>
              </w:rPr>
              <w:t>1.</w:t>
            </w:r>
          </w:p>
        </w:tc>
        <w:tc>
          <w:tcPr>
            <w:tcW w:w="8253" w:type="dxa"/>
          </w:tcPr>
          <w:p w:rsidR="00094CBA" w:rsidRPr="005F1C34" w:rsidRDefault="00D43924" w:rsidP="0018111A">
            <w:pPr>
              <w:rPr>
                <w:rFonts w:ascii="Arial" w:hAnsi="Arial" w:cs="Arial"/>
                <w:sz w:val="24"/>
                <w:szCs w:val="24"/>
                <w:lang w:val="en-GB"/>
              </w:rPr>
            </w:pPr>
            <w:r w:rsidRPr="005F1C34">
              <w:rPr>
                <w:rFonts w:ascii="Arial" w:hAnsi="Arial" w:cs="Arial"/>
                <w:sz w:val="24"/>
                <w:szCs w:val="24"/>
                <w:lang w:val="en-GB"/>
              </w:rPr>
              <w:t>Lead, cadmium and mercury in detectors for ionising radiation.</w:t>
            </w:r>
          </w:p>
        </w:tc>
      </w:tr>
      <w:tr w:rsidR="00094CBA" w:rsidRPr="009438ED" w:rsidTr="00BA1739">
        <w:tc>
          <w:tcPr>
            <w:tcW w:w="959" w:type="dxa"/>
          </w:tcPr>
          <w:p w:rsidR="00094CBA" w:rsidRPr="005F1C34" w:rsidRDefault="00094CBA" w:rsidP="0018111A">
            <w:pPr>
              <w:rPr>
                <w:sz w:val="24"/>
                <w:szCs w:val="24"/>
                <w:lang w:val="en-GB"/>
              </w:rPr>
            </w:pPr>
            <w:r w:rsidRPr="005F1C34">
              <w:rPr>
                <w:rFonts w:ascii="Arial" w:hAnsi="Arial" w:cs="Arial"/>
                <w:sz w:val="24"/>
                <w:szCs w:val="24"/>
                <w:lang w:val="en-GB"/>
              </w:rPr>
              <w:t>2.</w:t>
            </w:r>
          </w:p>
        </w:tc>
        <w:tc>
          <w:tcPr>
            <w:tcW w:w="8253" w:type="dxa"/>
          </w:tcPr>
          <w:p w:rsidR="00094CBA" w:rsidRPr="005F1C34" w:rsidRDefault="00D43924" w:rsidP="0018111A">
            <w:pPr>
              <w:rPr>
                <w:rFonts w:ascii="Arial" w:hAnsi="Arial" w:cs="Arial"/>
                <w:sz w:val="24"/>
                <w:szCs w:val="24"/>
                <w:lang w:val="en-GB"/>
              </w:rPr>
            </w:pPr>
            <w:r w:rsidRPr="005F1C34">
              <w:rPr>
                <w:rFonts w:ascii="Arial" w:hAnsi="Arial" w:cs="Arial"/>
                <w:sz w:val="24"/>
                <w:szCs w:val="24"/>
                <w:lang w:val="en-GB"/>
              </w:rPr>
              <w:t>Lead bearings in X-ray tubes.</w:t>
            </w:r>
          </w:p>
        </w:tc>
      </w:tr>
      <w:tr w:rsidR="00094CBA" w:rsidRPr="009438ED" w:rsidTr="00BA1739">
        <w:tc>
          <w:tcPr>
            <w:tcW w:w="959" w:type="dxa"/>
          </w:tcPr>
          <w:p w:rsidR="00094CBA" w:rsidRPr="005F1C34" w:rsidRDefault="00094CBA" w:rsidP="0018111A">
            <w:pPr>
              <w:rPr>
                <w:sz w:val="24"/>
                <w:szCs w:val="24"/>
                <w:lang w:val="en-GB"/>
              </w:rPr>
            </w:pPr>
            <w:r w:rsidRPr="005F1C34">
              <w:rPr>
                <w:rFonts w:ascii="Arial" w:hAnsi="Arial" w:cs="Arial"/>
                <w:sz w:val="24"/>
                <w:szCs w:val="24"/>
                <w:lang w:val="en-GB"/>
              </w:rPr>
              <w:t>3.</w:t>
            </w:r>
          </w:p>
        </w:tc>
        <w:tc>
          <w:tcPr>
            <w:tcW w:w="8253" w:type="dxa"/>
          </w:tcPr>
          <w:p w:rsidR="00094CBA" w:rsidRPr="005F1C34" w:rsidRDefault="00D43924" w:rsidP="0018111A">
            <w:pPr>
              <w:rPr>
                <w:rFonts w:ascii="Arial" w:hAnsi="Arial" w:cs="Arial"/>
                <w:sz w:val="24"/>
                <w:szCs w:val="24"/>
                <w:lang w:val="en-GB"/>
              </w:rPr>
            </w:pPr>
            <w:r w:rsidRPr="005F1C34">
              <w:rPr>
                <w:rFonts w:ascii="Arial" w:hAnsi="Arial" w:cs="Arial"/>
                <w:sz w:val="24"/>
                <w:szCs w:val="24"/>
                <w:lang w:val="en-GB"/>
              </w:rPr>
              <w:t>Lead in electromagnetic radiation amplification devices: micro-channel plate and capillary plate.</w:t>
            </w:r>
          </w:p>
        </w:tc>
      </w:tr>
      <w:tr w:rsidR="00094CBA" w:rsidRPr="009438ED" w:rsidTr="00BA1739">
        <w:tc>
          <w:tcPr>
            <w:tcW w:w="959" w:type="dxa"/>
          </w:tcPr>
          <w:p w:rsidR="00094CBA" w:rsidRPr="005F1C34" w:rsidRDefault="00094CBA" w:rsidP="0018111A">
            <w:pPr>
              <w:rPr>
                <w:sz w:val="24"/>
                <w:szCs w:val="24"/>
                <w:lang w:val="en-GB"/>
              </w:rPr>
            </w:pPr>
            <w:r w:rsidRPr="005F1C34">
              <w:rPr>
                <w:rFonts w:ascii="Arial" w:hAnsi="Arial" w:cs="Arial"/>
                <w:sz w:val="24"/>
                <w:szCs w:val="24"/>
                <w:lang w:val="en-GB"/>
              </w:rPr>
              <w:t>4.</w:t>
            </w:r>
          </w:p>
        </w:tc>
        <w:tc>
          <w:tcPr>
            <w:tcW w:w="8253" w:type="dxa"/>
          </w:tcPr>
          <w:p w:rsidR="00094CBA" w:rsidRPr="005F1C34" w:rsidRDefault="00D43924" w:rsidP="0018111A">
            <w:pPr>
              <w:rPr>
                <w:rFonts w:ascii="Arial" w:hAnsi="Arial" w:cs="Arial"/>
                <w:sz w:val="24"/>
                <w:szCs w:val="24"/>
                <w:lang w:val="en-GB"/>
              </w:rPr>
            </w:pPr>
            <w:r w:rsidRPr="005F1C34">
              <w:rPr>
                <w:rFonts w:ascii="Arial" w:hAnsi="Arial" w:cs="Arial"/>
                <w:sz w:val="24"/>
                <w:szCs w:val="24"/>
                <w:lang w:val="en-GB"/>
              </w:rPr>
              <w:t>Lead in glass frit of X-ray tubes and image intensifiers and lead in glass frit binder for assembly of gas lasers and for vacuum tubes that convert electromagnetic radiation into electrons.</w:t>
            </w:r>
          </w:p>
        </w:tc>
      </w:tr>
      <w:tr w:rsidR="00094CBA" w:rsidRPr="009438ED" w:rsidTr="00BA1739">
        <w:tc>
          <w:tcPr>
            <w:tcW w:w="959" w:type="dxa"/>
          </w:tcPr>
          <w:p w:rsidR="00094CBA" w:rsidRPr="005F1C34" w:rsidRDefault="00094CBA" w:rsidP="0018111A">
            <w:pPr>
              <w:rPr>
                <w:sz w:val="24"/>
                <w:szCs w:val="24"/>
                <w:lang w:val="en-GB"/>
              </w:rPr>
            </w:pPr>
            <w:r w:rsidRPr="005F1C34">
              <w:rPr>
                <w:rFonts w:ascii="Arial" w:hAnsi="Arial" w:cs="Arial"/>
                <w:sz w:val="24"/>
                <w:szCs w:val="24"/>
                <w:lang w:val="en-GB"/>
              </w:rPr>
              <w:t>5.</w:t>
            </w:r>
          </w:p>
        </w:tc>
        <w:tc>
          <w:tcPr>
            <w:tcW w:w="8253" w:type="dxa"/>
          </w:tcPr>
          <w:p w:rsidR="00094CBA" w:rsidRPr="005F1C34" w:rsidRDefault="00D43924" w:rsidP="0018111A">
            <w:pPr>
              <w:rPr>
                <w:rFonts w:ascii="Arial" w:hAnsi="Arial" w:cs="Arial"/>
                <w:sz w:val="24"/>
                <w:szCs w:val="24"/>
                <w:lang w:val="en-GB"/>
              </w:rPr>
            </w:pPr>
            <w:r w:rsidRPr="005F1C34">
              <w:rPr>
                <w:rFonts w:ascii="Arial" w:hAnsi="Arial" w:cs="Arial"/>
                <w:sz w:val="24"/>
                <w:szCs w:val="24"/>
                <w:lang w:val="en-GB"/>
              </w:rPr>
              <w:t>Lead in shielding for ionising radiation.</w:t>
            </w:r>
          </w:p>
        </w:tc>
      </w:tr>
      <w:tr w:rsidR="00094CBA" w:rsidRPr="009438ED" w:rsidTr="00BA1739">
        <w:tc>
          <w:tcPr>
            <w:tcW w:w="959" w:type="dxa"/>
          </w:tcPr>
          <w:p w:rsidR="00094CBA" w:rsidRPr="005F1C34" w:rsidRDefault="00094CBA" w:rsidP="0018111A">
            <w:pPr>
              <w:rPr>
                <w:sz w:val="24"/>
                <w:szCs w:val="24"/>
                <w:lang w:val="en-GB"/>
              </w:rPr>
            </w:pPr>
            <w:r w:rsidRPr="005F1C34">
              <w:rPr>
                <w:rFonts w:ascii="Arial" w:hAnsi="Arial" w:cs="Arial"/>
                <w:sz w:val="24"/>
                <w:szCs w:val="24"/>
                <w:lang w:val="en-GB"/>
              </w:rPr>
              <w:t>6.</w:t>
            </w:r>
          </w:p>
        </w:tc>
        <w:tc>
          <w:tcPr>
            <w:tcW w:w="8253" w:type="dxa"/>
          </w:tcPr>
          <w:p w:rsidR="00094CBA" w:rsidRPr="005F1C34" w:rsidRDefault="00D43924" w:rsidP="0018111A">
            <w:pPr>
              <w:rPr>
                <w:rFonts w:ascii="Arial" w:hAnsi="Arial" w:cs="Arial"/>
                <w:sz w:val="24"/>
                <w:szCs w:val="24"/>
                <w:lang w:val="en-GB"/>
              </w:rPr>
            </w:pPr>
            <w:r w:rsidRPr="005F1C34">
              <w:rPr>
                <w:rFonts w:ascii="Arial" w:hAnsi="Arial" w:cs="Arial"/>
                <w:sz w:val="24"/>
                <w:szCs w:val="24"/>
                <w:lang w:val="en-GB"/>
              </w:rPr>
              <w:t>Lead in X-ray test objects.</w:t>
            </w:r>
          </w:p>
        </w:tc>
      </w:tr>
      <w:tr w:rsidR="00094CBA" w:rsidRPr="009438ED" w:rsidTr="00BA1739">
        <w:tc>
          <w:tcPr>
            <w:tcW w:w="959" w:type="dxa"/>
          </w:tcPr>
          <w:p w:rsidR="00094CBA" w:rsidRPr="005F1C34" w:rsidRDefault="00094CBA" w:rsidP="0018111A">
            <w:pPr>
              <w:rPr>
                <w:sz w:val="24"/>
                <w:szCs w:val="24"/>
                <w:lang w:val="en-GB"/>
              </w:rPr>
            </w:pPr>
            <w:r w:rsidRPr="005F1C34">
              <w:rPr>
                <w:rFonts w:ascii="Arial" w:hAnsi="Arial" w:cs="Arial"/>
                <w:sz w:val="24"/>
                <w:szCs w:val="24"/>
                <w:lang w:val="en-GB"/>
              </w:rPr>
              <w:t>7.</w:t>
            </w:r>
          </w:p>
        </w:tc>
        <w:tc>
          <w:tcPr>
            <w:tcW w:w="8253" w:type="dxa"/>
          </w:tcPr>
          <w:p w:rsidR="00094CBA" w:rsidRPr="005F1C34" w:rsidRDefault="00D43924" w:rsidP="0018111A">
            <w:pPr>
              <w:rPr>
                <w:rFonts w:ascii="Arial" w:hAnsi="Arial" w:cs="Arial"/>
                <w:sz w:val="24"/>
                <w:szCs w:val="24"/>
                <w:lang w:val="en-GB"/>
              </w:rPr>
            </w:pPr>
            <w:r w:rsidRPr="005F1C34">
              <w:rPr>
                <w:rFonts w:ascii="Arial" w:hAnsi="Arial" w:cs="Arial"/>
                <w:sz w:val="24"/>
                <w:szCs w:val="24"/>
                <w:lang w:val="en-GB"/>
              </w:rPr>
              <w:t xml:space="preserve">Lead </w:t>
            </w:r>
            <w:proofErr w:type="spellStart"/>
            <w:r w:rsidRPr="005F1C34">
              <w:rPr>
                <w:rFonts w:ascii="Arial" w:hAnsi="Arial" w:cs="Arial"/>
                <w:sz w:val="24"/>
                <w:szCs w:val="24"/>
                <w:lang w:val="en-GB"/>
              </w:rPr>
              <w:t>stearate</w:t>
            </w:r>
            <w:proofErr w:type="spellEnd"/>
            <w:r w:rsidRPr="005F1C34">
              <w:rPr>
                <w:rFonts w:ascii="Arial" w:hAnsi="Arial" w:cs="Arial"/>
                <w:sz w:val="24"/>
                <w:szCs w:val="24"/>
                <w:lang w:val="en-GB"/>
              </w:rPr>
              <w:t xml:space="preserve"> X-ray diffraction crystals.</w:t>
            </w:r>
          </w:p>
        </w:tc>
      </w:tr>
      <w:tr w:rsidR="00094CBA" w:rsidRPr="009438ED" w:rsidTr="00BA1739">
        <w:tc>
          <w:tcPr>
            <w:tcW w:w="959" w:type="dxa"/>
          </w:tcPr>
          <w:p w:rsidR="00094CBA" w:rsidRPr="005F1C34" w:rsidRDefault="00094CBA" w:rsidP="0018111A">
            <w:pPr>
              <w:rPr>
                <w:sz w:val="24"/>
                <w:szCs w:val="24"/>
                <w:lang w:val="en-GB"/>
              </w:rPr>
            </w:pPr>
            <w:r w:rsidRPr="005F1C34">
              <w:rPr>
                <w:rFonts w:ascii="Arial" w:hAnsi="Arial" w:cs="Arial"/>
                <w:sz w:val="24"/>
                <w:szCs w:val="24"/>
                <w:lang w:val="en-GB"/>
              </w:rPr>
              <w:t>8.</w:t>
            </w:r>
          </w:p>
        </w:tc>
        <w:tc>
          <w:tcPr>
            <w:tcW w:w="8253" w:type="dxa"/>
          </w:tcPr>
          <w:p w:rsidR="00094CBA" w:rsidRPr="005F1C34" w:rsidRDefault="00D43924" w:rsidP="0018111A">
            <w:pPr>
              <w:rPr>
                <w:rFonts w:ascii="Arial" w:hAnsi="Arial" w:cs="Arial"/>
                <w:sz w:val="24"/>
                <w:szCs w:val="24"/>
                <w:lang w:val="en-GB"/>
              </w:rPr>
            </w:pPr>
            <w:r w:rsidRPr="005F1C34">
              <w:rPr>
                <w:rFonts w:ascii="Arial" w:hAnsi="Arial" w:cs="Arial"/>
                <w:sz w:val="24"/>
                <w:szCs w:val="24"/>
                <w:lang w:val="en-GB"/>
              </w:rPr>
              <w:t>Radioactive cadmium isotope source for portable X-ray fluorescence spectrometers.</w:t>
            </w:r>
          </w:p>
        </w:tc>
      </w:tr>
      <w:tr w:rsidR="00EE6859" w:rsidRPr="005F1C34" w:rsidTr="00D91747">
        <w:tc>
          <w:tcPr>
            <w:tcW w:w="9212" w:type="dxa"/>
            <w:gridSpan w:val="2"/>
          </w:tcPr>
          <w:p w:rsidR="00EE6859" w:rsidRPr="005F1C34" w:rsidRDefault="00EE6859" w:rsidP="0018111A">
            <w:pPr>
              <w:rPr>
                <w:rFonts w:ascii="Arial" w:hAnsi="Arial" w:cs="Arial"/>
                <w:b/>
                <w:sz w:val="24"/>
                <w:szCs w:val="24"/>
                <w:lang w:val="en-GB"/>
              </w:rPr>
            </w:pPr>
            <w:r w:rsidRPr="005F1C34">
              <w:rPr>
                <w:rFonts w:ascii="Arial" w:hAnsi="Arial" w:cs="Arial"/>
                <w:b/>
                <w:sz w:val="24"/>
                <w:szCs w:val="24"/>
                <w:lang w:val="en-GB"/>
              </w:rPr>
              <w:t>Sensors, detectors and electrodes</w:t>
            </w:r>
          </w:p>
        </w:tc>
      </w:tr>
      <w:tr w:rsidR="00EE6859" w:rsidRPr="009438ED" w:rsidTr="00BA1739">
        <w:tc>
          <w:tcPr>
            <w:tcW w:w="959" w:type="dxa"/>
          </w:tcPr>
          <w:p w:rsidR="00EE6859" w:rsidRPr="005F1C34" w:rsidRDefault="00EE6859" w:rsidP="0018111A">
            <w:pPr>
              <w:rPr>
                <w:rFonts w:ascii="Arial" w:hAnsi="Arial" w:cs="Arial"/>
                <w:sz w:val="24"/>
                <w:szCs w:val="24"/>
                <w:lang w:val="en-GB"/>
              </w:rPr>
            </w:pPr>
            <w:r w:rsidRPr="005F1C34">
              <w:rPr>
                <w:rFonts w:ascii="Arial" w:hAnsi="Arial" w:cs="Arial"/>
                <w:color w:val="000000"/>
                <w:sz w:val="24"/>
                <w:szCs w:val="24"/>
                <w:lang w:val="en-GB"/>
              </w:rPr>
              <w:t>1a.</w:t>
            </w:r>
          </w:p>
        </w:tc>
        <w:tc>
          <w:tcPr>
            <w:tcW w:w="8253" w:type="dxa"/>
          </w:tcPr>
          <w:p w:rsidR="00EE6859" w:rsidRPr="005F1C34" w:rsidRDefault="00EE6859" w:rsidP="0018111A">
            <w:pPr>
              <w:pStyle w:val="CM4"/>
              <w:rPr>
                <w:rFonts w:ascii="Arial" w:hAnsi="Arial" w:cs="Arial"/>
                <w:color w:val="000000"/>
                <w:lang w:val="en-GB"/>
              </w:rPr>
            </w:pPr>
            <w:r w:rsidRPr="005F1C34">
              <w:rPr>
                <w:rFonts w:ascii="Arial" w:hAnsi="Arial" w:cs="Arial"/>
                <w:color w:val="000000"/>
                <w:lang w:val="en-GB"/>
              </w:rPr>
              <w:t xml:space="preserve">Lead and cadmium in ion selective electrodes including glass of pH electrodes. </w:t>
            </w:r>
          </w:p>
        </w:tc>
      </w:tr>
      <w:tr w:rsidR="00EE6859" w:rsidRPr="009438ED" w:rsidTr="00BA1739">
        <w:tc>
          <w:tcPr>
            <w:tcW w:w="959" w:type="dxa"/>
          </w:tcPr>
          <w:p w:rsidR="00EE6859" w:rsidRPr="005F1C34" w:rsidRDefault="00EE6859" w:rsidP="0018111A">
            <w:pPr>
              <w:rPr>
                <w:rFonts w:ascii="Arial" w:hAnsi="Arial" w:cs="Arial"/>
                <w:sz w:val="24"/>
                <w:szCs w:val="24"/>
                <w:lang w:val="en-GB"/>
              </w:rPr>
            </w:pPr>
            <w:r w:rsidRPr="005F1C34">
              <w:rPr>
                <w:rFonts w:ascii="Arial" w:hAnsi="Arial" w:cs="Arial"/>
                <w:color w:val="000000"/>
                <w:sz w:val="24"/>
                <w:szCs w:val="24"/>
                <w:lang w:val="en-GB"/>
              </w:rPr>
              <w:t>1b.</w:t>
            </w:r>
          </w:p>
        </w:tc>
        <w:tc>
          <w:tcPr>
            <w:tcW w:w="8253" w:type="dxa"/>
          </w:tcPr>
          <w:p w:rsidR="00EE6859" w:rsidRPr="005F1C34" w:rsidRDefault="00EE6859" w:rsidP="0018111A">
            <w:pPr>
              <w:pStyle w:val="CM4"/>
              <w:rPr>
                <w:rFonts w:ascii="Arial" w:hAnsi="Arial" w:cs="Arial"/>
                <w:color w:val="000000"/>
                <w:lang w:val="en-GB"/>
              </w:rPr>
            </w:pPr>
            <w:r w:rsidRPr="005F1C34">
              <w:rPr>
                <w:rFonts w:ascii="Arial" w:hAnsi="Arial" w:cs="Arial"/>
                <w:color w:val="000000"/>
                <w:lang w:val="en-GB"/>
              </w:rPr>
              <w:t xml:space="preserve">Lead anodes in electrochemical oxygen sensors. </w:t>
            </w:r>
          </w:p>
        </w:tc>
      </w:tr>
      <w:tr w:rsidR="00EE6859" w:rsidRPr="009438ED" w:rsidTr="00BA1739">
        <w:tc>
          <w:tcPr>
            <w:tcW w:w="959" w:type="dxa"/>
          </w:tcPr>
          <w:p w:rsidR="00EE6859" w:rsidRPr="005F1C34" w:rsidRDefault="00EE6859" w:rsidP="0018111A">
            <w:pPr>
              <w:rPr>
                <w:rFonts w:ascii="Arial" w:hAnsi="Arial" w:cs="Arial"/>
                <w:sz w:val="24"/>
                <w:szCs w:val="24"/>
                <w:lang w:val="en-GB"/>
              </w:rPr>
            </w:pPr>
            <w:r w:rsidRPr="005F1C34">
              <w:rPr>
                <w:rFonts w:ascii="Arial" w:hAnsi="Arial" w:cs="Arial"/>
                <w:color w:val="000000"/>
                <w:sz w:val="24"/>
                <w:szCs w:val="24"/>
                <w:lang w:val="en-GB"/>
              </w:rPr>
              <w:t>1c.</w:t>
            </w:r>
          </w:p>
        </w:tc>
        <w:tc>
          <w:tcPr>
            <w:tcW w:w="8253" w:type="dxa"/>
          </w:tcPr>
          <w:p w:rsidR="00EE6859" w:rsidRPr="005F1C34" w:rsidRDefault="00EE6859" w:rsidP="0018111A">
            <w:pPr>
              <w:pStyle w:val="CM4"/>
              <w:rPr>
                <w:rFonts w:ascii="Arial" w:hAnsi="Arial" w:cs="Arial"/>
                <w:color w:val="000000"/>
                <w:lang w:val="en-GB"/>
              </w:rPr>
            </w:pPr>
            <w:r w:rsidRPr="005F1C34">
              <w:rPr>
                <w:rFonts w:ascii="Arial" w:hAnsi="Arial" w:cs="Arial"/>
                <w:color w:val="000000"/>
                <w:lang w:val="en-GB"/>
              </w:rPr>
              <w:t xml:space="preserve">Lead, cadmium and mercury in infra-red light detectors. </w:t>
            </w:r>
          </w:p>
        </w:tc>
      </w:tr>
      <w:tr w:rsidR="00EE6859" w:rsidRPr="009438ED" w:rsidTr="00BA1739">
        <w:tc>
          <w:tcPr>
            <w:tcW w:w="959" w:type="dxa"/>
          </w:tcPr>
          <w:p w:rsidR="00EE6859" w:rsidRPr="005F1C34" w:rsidRDefault="00EE6859" w:rsidP="0018111A">
            <w:pPr>
              <w:rPr>
                <w:sz w:val="24"/>
                <w:szCs w:val="24"/>
                <w:lang w:val="en-GB"/>
              </w:rPr>
            </w:pPr>
            <w:r w:rsidRPr="005F1C34">
              <w:rPr>
                <w:rFonts w:ascii="Arial" w:hAnsi="Arial" w:cs="Arial"/>
                <w:color w:val="000000"/>
                <w:sz w:val="24"/>
                <w:szCs w:val="24"/>
                <w:lang w:val="en-GB"/>
              </w:rPr>
              <w:t>1d.</w:t>
            </w:r>
          </w:p>
        </w:tc>
        <w:tc>
          <w:tcPr>
            <w:tcW w:w="8253" w:type="dxa"/>
          </w:tcPr>
          <w:p w:rsidR="00EE6859" w:rsidRPr="005F1C34" w:rsidRDefault="00EE6859" w:rsidP="0018111A">
            <w:pPr>
              <w:rPr>
                <w:rFonts w:ascii="Arial" w:hAnsi="Arial" w:cs="Arial"/>
                <w:sz w:val="24"/>
                <w:szCs w:val="24"/>
                <w:lang w:val="en-GB"/>
              </w:rPr>
            </w:pPr>
            <w:r w:rsidRPr="005F1C34">
              <w:rPr>
                <w:rFonts w:ascii="Arial" w:hAnsi="Arial" w:cs="Arial"/>
                <w:color w:val="000000"/>
                <w:sz w:val="24"/>
                <w:szCs w:val="24"/>
                <w:lang w:val="en-GB"/>
              </w:rPr>
              <w:t xml:space="preserve">Mercury in reference electrodes: low chloride mercury chloride, mercury sulphate and mercury oxide. </w:t>
            </w:r>
          </w:p>
        </w:tc>
      </w:tr>
      <w:tr w:rsidR="00EE6859" w:rsidRPr="005F1C34" w:rsidTr="00152EB7">
        <w:tc>
          <w:tcPr>
            <w:tcW w:w="9212" w:type="dxa"/>
            <w:gridSpan w:val="2"/>
          </w:tcPr>
          <w:p w:rsidR="00EE6859" w:rsidRPr="005F1C34" w:rsidRDefault="00EE6859" w:rsidP="0018111A">
            <w:pPr>
              <w:rPr>
                <w:rFonts w:ascii="Arial" w:hAnsi="Arial" w:cs="Arial"/>
                <w:b/>
                <w:sz w:val="24"/>
                <w:szCs w:val="24"/>
                <w:lang w:val="en-GB"/>
              </w:rPr>
            </w:pPr>
            <w:r w:rsidRPr="005F1C34">
              <w:rPr>
                <w:rFonts w:ascii="Arial" w:hAnsi="Arial" w:cs="Arial"/>
                <w:b/>
                <w:sz w:val="24"/>
                <w:szCs w:val="24"/>
                <w:lang w:val="en-GB"/>
              </w:rPr>
              <w:t>Others</w:t>
            </w:r>
          </w:p>
        </w:tc>
      </w:tr>
      <w:tr w:rsidR="00EE6859" w:rsidRPr="009438ED" w:rsidTr="00BA1739">
        <w:tc>
          <w:tcPr>
            <w:tcW w:w="959" w:type="dxa"/>
          </w:tcPr>
          <w:p w:rsidR="00EE6859" w:rsidRPr="005F1C34" w:rsidRDefault="00EE6859" w:rsidP="0018111A">
            <w:pPr>
              <w:rPr>
                <w:rFonts w:ascii="Arial" w:hAnsi="Arial" w:cs="Arial"/>
                <w:sz w:val="24"/>
                <w:szCs w:val="24"/>
                <w:lang w:val="en-GB"/>
              </w:rPr>
            </w:pPr>
            <w:r w:rsidRPr="005F1C34">
              <w:rPr>
                <w:rFonts w:ascii="Arial" w:hAnsi="Arial" w:cs="Arial"/>
                <w:color w:val="000000"/>
                <w:sz w:val="24"/>
                <w:szCs w:val="24"/>
                <w:lang w:val="en-GB"/>
              </w:rPr>
              <w:t>9.</w:t>
            </w:r>
          </w:p>
        </w:tc>
        <w:tc>
          <w:tcPr>
            <w:tcW w:w="8253" w:type="dxa"/>
          </w:tcPr>
          <w:p w:rsidR="00EE6859" w:rsidRPr="005F1C34" w:rsidRDefault="00EE6859" w:rsidP="0018111A">
            <w:pPr>
              <w:pStyle w:val="CM4"/>
              <w:rPr>
                <w:rFonts w:ascii="Arial" w:hAnsi="Arial" w:cs="Arial"/>
                <w:color w:val="000000"/>
                <w:lang w:val="en-GB"/>
              </w:rPr>
            </w:pPr>
            <w:r w:rsidRPr="005F1C34">
              <w:rPr>
                <w:rFonts w:ascii="Arial" w:hAnsi="Arial" w:cs="Arial"/>
                <w:color w:val="000000"/>
                <w:lang w:val="en-GB"/>
              </w:rPr>
              <w:t xml:space="preserve">Cadmium in helium-cadmium lasers. </w:t>
            </w:r>
          </w:p>
        </w:tc>
      </w:tr>
      <w:tr w:rsidR="00EE6859" w:rsidRPr="009438ED" w:rsidTr="00BA1739">
        <w:tc>
          <w:tcPr>
            <w:tcW w:w="959" w:type="dxa"/>
          </w:tcPr>
          <w:p w:rsidR="00EE6859" w:rsidRPr="005F1C34" w:rsidRDefault="00EE6859" w:rsidP="0018111A">
            <w:pPr>
              <w:rPr>
                <w:rFonts w:ascii="Arial" w:hAnsi="Arial" w:cs="Arial"/>
                <w:sz w:val="24"/>
                <w:szCs w:val="24"/>
                <w:lang w:val="en-GB"/>
              </w:rPr>
            </w:pPr>
            <w:r w:rsidRPr="005F1C34">
              <w:rPr>
                <w:rFonts w:ascii="Arial" w:hAnsi="Arial" w:cs="Arial"/>
                <w:color w:val="000000"/>
                <w:sz w:val="24"/>
                <w:szCs w:val="24"/>
                <w:lang w:val="en-GB"/>
              </w:rPr>
              <w:t>10.</w:t>
            </w:r>
          </w:p>
        </w:tc>
        <w:tc>
          <w:tcPr>
            <w:tcW w:w="8253" w:type="dxa"/>
          </w:tcPr>
          <w:p w:rsidR="00EE6859" w:rsidRPr="005F1C34" w:rsidRDefault="00EE6859" w:rsidP="0018111A">
            <w:pPr>
              <w:pStyle w:val="CM4"/>
              <w:rPr>
                <w:rFonts w:ascii="Arial" w:hAnsi="Arial" w:cs="Arial"/>
                <w:color w:val="000000"/>
                <w:lang w:val="en-GB"/>
              </w:rPr>
            </w:pPr>
            <w:r w:rsidRPr="005F1C34">
              <w:rPr>
                <w:rFonts w:ascii="Arial" w:hAnsi="Arial" w:cs="Arial"/>
                <w:color w:val="000000"/>
                <w:lang w:val="en-GB"/>
              </w:rPr>
              <w:t xml:space="preserve">Lead and cadmium in atomic absorption spectroscopy lamps. </w:t>
            </w:r>
          </w:p>
        </w:tc>
      </w:tr>
      <w:tr w:rsidR="00EE6859" w:rsidRPr="009438ED" w:rsidTr="00BA1739">
        <w:tc>
          <w:tcPr>
            <w:tcW w:w="959" w:type="dxa"/>
          </w:tcPr>
          <w:p w:rsidR="00EE6859" w:rsidRPr="005F1C34" w:rsidRDefault="00EE6859" w:rsidP="0018111A">
            <w:pPr>
              <w:rPr>
                <w:rFonts w:ascii="Arial" w:hAnsi="Arial" w:cs="Arial"/>
                <w:sz w:val="24"/>
                <w:szCs w:val="24"/>
                <w:lang w:val="en-GB"/>
              </w:rPr>
            </w:pPr>
            <w:r w:rsidRPr="005F1C34">
              <w:rPr>
                <w:rFonts w:ascii="Arial" w:hAnsi="Arial" w:cs="Arial"/>
                <w:color w:val="000000"/>
                <w:sz w:val="24"/>
                <w:szCs w:val="24"/>
                <w:lang w:val="en-GB"/>
              </w:rPr>
              <w:t>11.</w:t>
            </w:r>
          </w:p>
        </w:tc>
        <w:tc>
          <w:tcPr>
            <w:tcW w:w="8253" w:type="dxa"/>
          </w:tcPr>
          <w:p w:rsidR="00EE6859" w:rsidRPr="005F1C34" w:rsidRDefault="00EE6859" w:rsidP="0018111A">
            <w:pPr>
              <w:rPr>
                <w:rFonts w:ascii="Arial" w:hAnsi="Arial" w:cs="Arial"/>
                <w:sz w:val="24"/>
                <w:szCs w:val="24"/>
                <w:lang w:val="en-GB"/>
              </w:rPr>
            </w:pPr>
            <w:r w:rsidRPr="005F1C34">
              <w:rPr>
                <w:rFonts w:ascii="Arial" w:hAnsi="Arial" w:cs="Arial"/>
                <w:color w:val="000000"/>
                <w:sz w:val="24"/>
                <w:szCs w:val="24"/>
                <w:lang w:val="en-GB"/>
              </w:rPr>
              <w:t xml:space="preserve">Lead in alloys as a superconductor and thermal conductor in MRI. </w:t>
            </w:r>
          </w:p>
        </w:tc>
      </w:tr>
      <w:tr w:rsidR="00C31008" w:rsidRPr="005F1C34" w:rsidTr="00BA1739">
        <w:tc>
          <w:tcPr>
            <w:tcW w:w="959" w:type="dxa"/>
          </w:tcPr>
          <w:p w:rsidR="00C31008" w:rsidRPr="005F1C34" w:rsidRDefault="00C31008" w:rsidP="0018111A">
            <w:pPr>
              <w:rPr>
                <w:rFonts w:ascii="Arial" w:hAnsi="Arial" w:cs="Arial"/>
                <w:color w:val="FF0000"/>
                <w:sz w:val="24"/>
                <w:szCs w:val="24"/>
                <w:lang w:val="en-GB"/>
              </w:rPr>
            </w:pPr>
            <w:r w:rsidRPr="005F1C34">
              <w:rPr>
                <w:rFonts w:ascii="Arial" w:hAnsi="Arial" w:cs="Arial"/>
                <w:color w:val="FF0000"/>
                <w:sz w:val="24"/>
                <w:szCs w:val="24"/>
                <w:lang w:val="en-GB"/>
              </w:rPr>
              <w:t>12</w:t>
            </w:r>
          </w:p>
        </w:tc>
        <w:tc>
          <w:tcPr>
            <w:tcW w:w="8253" w:type="dxa"/>
          </w:tcPr>
          <w:p w:rsidR="009407C5" w:rsidRPr="005F1C34" w:rsidRDefault="009407C5" w:rsidP="0018111A">
            <w:pPr>
              <w:rPr>
                <w:rFonts w:ascii="Arial" w:hAnsi="Arial" w:cs="Arial"/>
                <w:color w:val="FF0000"/>
                <w:sz w:val="24"/>
                <w:szCs w:val="24"/>
                <w:lang w:val="en-GB"/>
              </w:rPr>
            </w:pPr>
            <w:r w:rsidRPr="005F1C34">
              <w:rPr>
                <w:rFonts w:ascii="Arial" w:hAnsi="Arial" w:cs="Arial"/>
                <w:color w:val="FF0000"/>
                <w:sz w:val="24"/>
                <w:szCs w:val="24"/>
                <w:lang w:val="en-GB"/>
              </w:rPr>
              <w:t xml:space="preserve">Lead and cadmium in metallic bonds creating superconducting magnetic circuits in MRI, SQUID, NMR (Nuclear Magnetic Resonance) or FTMS (Fourier Transform Mass Spectrometer) detectors. </w:t>
            </w:r>
          </w:p>
          <w:p w:rsidR="00C31008" w:rsidRPr="005F1C34" w:rsidRDefault="009407C5" w:rsidP="0018111A">
            <w:pPr>
              <w:rPr>
                <w:rFonts w:ascii="Arial" w:hAnsi="Arial" w:cs="Arial"/>
                <w:color w:val="FF0000"/>
                <w:sz w:val="24"/>
                <w:szCs w:val="24"/>
                <w:lang w:val="en-GB"/>
              </w:rPr>
            </w:pPr>
            <w:r w:rsidRPr="005F1C34">
              <w:rPr>
                <w:rFonts w:ascii="Arial" w:hAnsi="Arial" w:cs="Arial"/>
                <w:color w:val="FF0000"/>
                <w:sz w:val="24"/>
                <w:szCs w:val="24"/>
                <w:lang w:val="en-GB"/>
              </w:rPr>
              <w:t>Expires on 30 June 2021.</w:t>
            </w:r>
          </w:p>
        </w:tc>
      </w:tr>
      <w:tr w:rsidR="00EE6859" w:rsidRPr="005F1C34" w:rsidTr="00BA1739">
        <w:tc>
          <w:tcPr>
            <w:tcW w:w="959" w:type="dxa"/>
          </w:tcPr>
          <w:p w:rsidR="00EE6859" w:rsidRPr="005F1C34" w:rsidRDefault="00EE6859" w:rsidP="0018111A">
            <w:pPr>
              <w:rPr>
                <w:rFonts w:ascii="Arial" w:hAnsi="Arial" w:cs="Arial"/>
                <w:sz w:val="24"/>
                <w:szCs w:val="24"/>
                <w:lang w:val="en-GB"/>
              </w:rPr>
            </w:pPr>
            <w:r w:rsidRPr="005F1C34">
              <w:rPr>
                <w:rFonts w:ascii="Arial" w:hAnsi="Arial" w:cs="Arial"/>
                <w:sz w:val="24"/>
                <w:szCs w:val="24"/>
                <w:lang w:val="en-GB"/>
              </w:rPr>
              <w:t>13.</w:t>
            </w:r>
          </w:p>
        </w:tc>
        <w:tc>
          <w:tcPr>
            <w:tcW w:w="8253" w:type="dxa"/>
          </w:tcPr>
          <w:p w:rsidR="00EE6859" w:rsidRPr="005F1C34" w:rsidRDefault="00EE6859" w:rsidP="0018111A">
            <w:pPr>
              <w:pStyle w:val="CM4"/>
              <w:rPr>
                <w:rFonts w:ascii="Arial" w:hAnsi="Arial" w:cs="Arial"/>
                <w:color w:val="000000"/>
                <w:lang w:val="en-GB"/>
              </w:rPr>
            </w:pPr>
            <w:r w:rsidRPr="005F1C34">
              <w:rPr>
                <w:rFonts w:ascii="Arial" w:hAnsi="Arial" w:cs="Arial"/>
                <w:color w:val="000000"/>
                <w:lang w:val="en-GB"/>
              </w:rPr>
              <w:t xml:space="preserve">Lead in counterweights. </w:t>
            </w:r>
          </w:p>
        </w:tc>
      </w:tr>
      <w:tr w:rsidR="00EE6859" w:rsidRPr="009438ED" w:rsidTr="00BA1739">
        <w:tc>
          <w:tcPr>
            <w:tcW w:w="959" w:type="dxa"/>
          </w:tcPr>
          <w:p w:rsidR="00EE6859" w:rsidRPr="005F1C34" w:rsidRDefault="00EE6859" w:rsidP="0018111A">
            <w:pPr>
              <w:rPr>
                <w:rFonts w:ascii="Arial" w:hAnsi="Arial" w:cs="Arial"/>
                <w:sz w:val="24"/>
                <w:szCs w:val="24"/>
                <w:lang w:val="en-GB"/>
              </w:rPr>
            </w:pPr>
            <w:r w:rsidRPr="005F1C34">
              <w:rPr>
                <w:rFonts w:ascii="Arial" w:hAnsi="Arial" w:cs="Arial"/>
                <w:color w:val="000000"/>
                <w:sz w:val="24"/>
                <w:szCs w:val="24"/>
                <w:lang w:val="en-GB"/>
              </w:rPr>
              <w:t>14.</w:t>
            </w:r>
          </w:p>
        </w:tc>
        <w:tc>
          <w:tcPr>
            <w:tcW w:w="8253" w:type="dxa"/>
          </w:tcPr>
          <w:p w:rsidR="00EE6859" w:rsidRPr="005F1C34" w:rsidRDefault="00EE6859" w:rsidP="0018111A">
            <w:pPr>
              <w:pStyle w:val="CM4"/>
              <w:rPr>
                <w:rFonts w:ascii="Arial" w:hAnsi="Arial" w:cs="Arial"/>
                <w:color w:val="000000"/>
                <w:lang w:val="en-GB"/>
              </w:rPr>
            </w:pPr>
            <w:r w:rsidRPr="005F1C34">
              <w:rPr>
                <w:rFonts w:ascii="Arial" w:hAnsi="Arial" w:cs="Arial"/>
                <w:color w:val="000000"/>
                <w:lang w:val="en-GB"/>
              </w:rPr>
              <w:t xml:space="preserve">Lead in single crystal piezoelectric materials for ultrasonic transducers. </w:t>
            </w:r>
          </w:p>
        </w:tc>
      </w:tr>
      <w:tr w:rsidR="00EE6859" w:rsidRPr="009438ED" w:rsidTr="00BA1739">
        <w:tc>
          <w:tcPr>
            <w:tcW w:w="959" w:type="dxa"/>
          </w:tcPr>
          <w:p w:rsidR="00EE6859" w:rsidRPr="005F1C34" w:rsidRDefault="00EE6859" w:rsidP="0018111A">
            <w:pPr>
              <w:rPr>
                <w:rFonts w:ascii="Arial" w:hAnsi="Arial" w:cs="Arial"/>
                <w:sz w:val="24"/>
                <w:szCs w:val="24"/>
                <w:lang w:val="en-GB"/>
              </w:rPr>
            </w:pPr>
            <w:r w:rsidRPr="005F1C34">
              <w:rPr>
                <w:rFonts w:ascii="Arial" w:hAnsi="Arial" w:cs="Arial"/>
                <w:color w:val="000000"/>
                <w:sz w:val="24"/>
                <w:szCs w:val="24"/>
                <w:lang w:val="en-GB"/>
              </w:rPr>
              <w:t>15.</w:t>
            </w:r>
          </w:p>
        </w:tc>
        <w:tc>
          <w:tcPr>
            <w:tcW w:w="8253" w:type="dxa"/>
          </w:tcPr>
          <w:p w:rsidR="00EE6859" w:rsidRPr="005F1C34" w:rsidRDefault="00EE6859" w:rsidP="0018111A">
            <w:pPr>
              <w:pStyle w:val="CM4"/>
              <w:rPr>
                <w:rFonts w:ascii="Arial" w:hAnsi="Arial" w:cs="Arial"/>
                <w:color w:val="000000"/>
                <w:lang w:val="en-GB"/>
              </w:rPr>
            </w:pPr>
            <w:r w:rsidRPr="005F1C34">
              <w:rPr>
                <w:rFonts w:ascii="Arial" w:hAnsi="Arial" w:cs="Arial"/>
                <w:color w:val="000000"/>
                <w:lang w:val="en-GB"/>
              </w:rPr>
              <w:t xml:space="preserve">Lead in solders for bonding to ultrasonic transducers. </w:t>
            </w:r>
          </w:p>
        </w:tc>
      </w:tr>
      <w:tr w:rsidR="00EE6859" w:rsidRPr="009438ED" w:rsidTr="00BA1739">
        <w:tc>
          <w:tcPr>
            <w:tcW w:w="959" w:type="dxa"/>
          </w:tcPr>
          <w:p w:rsidR="00EE6859" w:rsidRPr="005F1C34" w:rsidRDefault="00EE6859" w:rsidP="0018111A">
            <w:pPr>
              <w:rPr>
                <w:rFonts w:ascii="Arial" w:hAnsi="Arial" w:cs="Arial"/>
                <w:sz w:val="24"/>
                <w:szCs w:val="24"/>
                <w:lang w:val="en-GB"/>
              </w:rPr>
            </w:pPr>
            <w:r w:rsidRPr="005F1C34">
              <w:rPr>
                <w:rFonts w:ascii="Arial" w:hAnsi="Arial" w:cs="Arial"/>
                <w:color w:val="000000"/>
                <w:sz w:val="24"/>
                <w:szCs w:val="24"/>
                <w:lang w:val="en-GB"/>
              </w:rPr>
              <w:t>16.</w:t>
            </w:r>
          </w:p>
        </w:tc>
        <w:tc>
          <w:tcPr>
            <w:tcW w:w="8253" w:type="dxa"/>
          </w:tcPr>
          <w:p w:rsidR="00EE6859" w:rsidRPr="005F1C34" w:rsidRDefault="00EE6859" w:rsidP="0018111A">
            <w:pPr>
              <w:pStyle w:val="CM4"/>
              <w:rPr>
                <w:rFonts w:ascii="Arial" w:hAnsi="Arial" w:cs="Arial"/>
                <w:color w:val="000000"/>
                <w:lang w:val="en-GB"/>
              </w:rPr>
            </w:pPr>
            <w:r w:rsidRPr="005F1C34">
              <w:rPr>
                <w:rFonts w:ascii="Arial" w:hAnsi="Arial" w:cs="Arial"/>
                <w:color w:val="000000"/>
                <w:lang w:val="en-GB"/>
              </w:rPr>
              <w:t xml:space="preserve">Mercury in very high accuracy capacitance and loss measurement bridges and in high frequency RF switches and relays in monitoring and control instruments not exceeding 20 mg of mercury per switch or relay. </w:t>
            </w:r>
          </w:p>
        </w:tc>
      </w:tr>
      <w:tr w:rsidR="00EE6859" w:rsidRPr="009438ED" w:rsidTr="00BA1739">
        <w:tc>
          <w:tcPr>
            <w:tcW w:w="959" w:type="dxa"/>
          </w:tcPr>
          <w:p w:rsidR="00EE6859" w:rsidRPr="005F1C34" w:rsidRDefault="00EE6859" w:rsidP="0018111A">
            <w:pPr>
              <w:rPr>
                <w:rFonts w:ascii="Arial" w:hAnsi="Arial" w:cs="Arial"/>
                <w:sz w:val="24"/>
                <w:szCs w:val="24"/>
                <w:lang w:val="en-GB"/>
              </w:rPr>
            </w:pPr>
            <w:r w:rsidRPr="005F1C34">
              <w:rPr>
                <w:rFonts w:ascii="Arial" w:hAnsi="Arial" w:cs="Arial"/>
                <w:color w:val="000000"/>
                <w:sz w:val="24"/>
                <w:szCs w:val="24"/>
                <w:lang w:val="en-GB"/>
              </w:rPr>
              <w:t>17.</w:t>
            </w:r>
          </w:p>
        </w:tc>
        <w:tc>
          <w:tcPr>
            <w:tcW w:w="8253" w:type="dxa"/>
          </w:tcPr>
          <w:p w:rsidR="00EE6859" w:rsidRPr="005F1C34" w:rsidRDefault="00EE6859" w:rsidP="0018111A">
            <w:pPr>
              <w:pStyle w:val="CM4"/>
              <w:rPr>
                <w:rFonts w:ascii="Arial" w:hAnsi="Arial" w:cs="Arial"/>
                <w:color w:val="000000"/>
                <w:lang w:val="en-GB"/>
              </w:rPr>
            </w:pPr>
            <w:r w:rsidRPr="005F1C34">
              <w:rPr>
                <w:rFonts w:ascii="Arial" w:hAnsi="Arial" w:cs="Arial"/>
                <w:color w:val="000000"/>
                <w:lang w:val="en-GB"/>
              </w:rPr>
              <w:t xml:space="preserve">Lead in solders in portable emergency defibrillators. </w:t>
            </w:r>
          </w:p>
        </w:tc>
      </w:tr>
      <w:tr w:rsidR="00EE6859" w:rsidRPr="009438ED" w:rsidTr="00BA1739">
        <w:tc>
          <w:tcPr>
            <w:tcW w:w="959" w:type="dxa"/>
          </w:tcPr>
          <w:p w:rsidR="00EE6859" w:rsidRPr="005F1C34" w:rsidRDefault="00EE6859" w:rsidP="0018111A">
            <w:pPr>
              <w:rPr>
                <w:rFonts w:ascii="Arial" w:hAnsi="Arial" w:cs="Arial"/>
                <w:sz w:val="24"/>
                <w:szCs w:val="24"/>
                <w:lang w:val="en-GB"/>
              </w:rPr>
            </w:pPr>
            <w:r w:rsidRPr="005F1C34">
              <w:rPr>
                <w:rFonts w:ascii="Arial" w:hAnsi="Arial" w:cs="Arial"/>
                <w:color w:val="000000"/>
                <w:sz w:val="24"/>
                <w:szCs w:val="24"/>
                <w:lang w:val="en-GB"/>
              </w:rPr>
              <w:t>18.</w:t>
            </w:r>
          </w:p>
        </w:tc>
        <w:tc>
          <w:tcPr>
            <w:tcW w:w="8253" w:type="dxa"/>
          </w:tcPr>
          <w:p w:rsidR="00EE6859" w:rsidRPr="005F1C34" w:rsidRDefault="00EE6859" w:rsidP="0018111A">
            <w:pPr>
              <w:pStyle w:val="CM4"/>
              <w:rPr>
                <w:rFonts w:ascii="Arial" w:hAnsi="Arial" w:cs="Arial"/>
                <w:color w:val="000000"/>
                <w:lang w:val="en-GB"/>
              </w:rPr>
            </w:pPr>
            <w:r w:rsidRPr="005F1C34">
              <w:rPr>
                <w:rFonts w:ascii="Arial" w:hAnsi="Arial" w:cs="Arial"/>
                <w:color w:val="000000"/>
                <w:lang w:val="en-GB"/>
              </w:rPr>
              <w:t xml:space="preserve">Lead in solders of high performance infrared imaging modules to detect in the range 8-14 </w:t>
            </w:r>
            <w:proofErr w:type="spellStart"/>
            <w:r w:rsidRPr="005F1C34">
              <w:rPr>
                <w:rFonts w:ascii="Arial" w:hAnsi="Arial" w:cs="Arial"/>
                <w:color w:val="000000"/>
                <w:lang w:val="en-GB"/>
              </w:rPr>
              <w:t>μm</w:t>
            </w:r>
            <w:proofErr w:type="spellEnd"/>
            <w:r w:rsidRPr="005F1C34">
              <w:rPr>
                <w:rFonts w:ascii="Arial" w:hAnsi="Arial" w:cs="Arial"/>
                <w:color w:val="000000"/>
                <w:lang w:val="en-GB"/>
              </w:rPr>
              <w:t xml:space="preserve">. </w:t>
            </w:r>
          </w:p>
        </w:tc>
      </w:tr>
      <w:tr w:rsidR="00EE6859" w:rsidRPr="009438ED" w:rsidTr="00BA1739">
        <w:tc>
          <w:tcPr>
            <w:tcW w:w="959" w:type="dxa"/>
          </w:tcPr>
          <w:p w:rsidR="00EE6859" w:rsidRPr="005F1C34" w:rsidRDefault="00EE6859" w:rsidP="0018111A">
            <w:pPr>
              <w:rPr>
                <w:rFonts w:ascii="Arial" w:hAnsi="Arial" w:cs="Arial"/>
                <w:sz w:val="24"/>
                <w:szCs w:val="24"/>
                <w:lang w:val="en-GB"/>
              </w:rPr>
            </w:pPr>
            <w:r w:rsidRPr="005F1C34">
              <w:rPr>
                <w:rFonts w:ascii="Arial" w:hAnsi="Arial" w:cs="Arial"/>
                <w:color w:val="000000"/>
                <w:sz w:val="24"/>
                <w:szCs w:val="24"/>
                <w:lang w:val="en-GB"/>
              </w:rPr>
              <w:t>19.</w:t>
            </w:r>
          </w:p>
        </w:tc>
        <w:tc>
          <w:tcPr>
            <w:tcW w:w="8253" w:type="dxa"/>
          </w:tcPr>
          <w:p w:rsidR="00EE6859" w:rsidRPr="005F1C34" w:rsidRDefault="00EE6859" w:rsidP="0018111A">
            <w:pPr>
              <w:rPr>
                <w:rFonts w:ascii="Arial" w:hAnsi="Arial" w:cs="Arial"/>
                <w:sz w:val="24"/>
                <w:szCs w:val="24"/>
                <w:lang w:val="en-GB"/>
              </w:rPr>
            </w:pPr>
            <w:r w:rsidRPr="005F1C34">
              <w:rPr>
                <w:rFonts w:ascii="Arial" w:hAnsi="Arial" w:cs="Arial"/>
                <w:color w:val="000000"/>
                <w:sz w:val="24"/>
                <w:szCs w:val="24"/>
                <w:lang w:val="en-GB"/>
              </w:rPr>
              <w:t>Lead in Liquid crystal on silicon (</w:t>
            </w:r>
            <w:proofErr w:type="spellStart"/>
            <w:r w:rsidRPr="005F1C34">
              <w:rPr>
                <w:rFonts w:ascii="Arial" w:hAnsi="Arial" w:cs="Arial"/>
                <w:color w:val="000000"/>
                <w:sz w:val="24"/>
                <w:szCs w:val="24"/>
                <w:lang w:val="en-GB"/>
              </w:rPr>
              <w:t>LCoS</w:t>
            </w:r>
            <w:proofErr w:type="spellEnd"/>
            <w:r w:rsidRPr="005F1C34">
              <w:rPr>
                <w:rFonts w:ascii="Arial" w:hAnsi="Arial" w:cs="Arial"/>
                <w:color w:val="000000"/>
                <w:sz w:val="24"/>
                <w:szCs w:val="24"/>
                <w:lang w:val="en-GB"/>
              </w:rPr>
              <w:t xml:space="preserve">) displays. </w:t>
            </w:r>
          </w:p>
        </w:tc>
      </w:tr>
      <w:tr w:rsidR="00EE6859" w:rsidRPr="009438ED" w:rsidTr="00BA1739">
        <w:tc>
          <w:tcPr>
            <w:tcW w:w="959" w:type="dxa"/>
          </w:tcPr>
          <w:p w:rsidR="00EE6859" w:rsidRPr="005F1C34" w:rsidRDefault="0018111A" w:rsidP="0018111A">
            <w:pPr>
              <w:rPr>
                <w:rFonts w:ascii="Arial" w:hAnsi="Arial" w:cs="Arial"/>
                <w:sz w:val="24"/>
                <w:szCs w:val="24"/>
                <w:lang w:val="en-GB"/>
              </w:rPr>
            </w:pPr>
            <w:r w:rsidRPr="005F1C34">
              <w:rPr>
                <w:rFonts w:ascii="Arial" w:hAnsi="Arial" w:cs="Arial"/>
                <w:sz w:val="24"/>
                <w:szCs w:val="24"/>
                <w:lang w:val="en-GB"/>
              </w:rPr>
              <w:t>20.</w:t>
            </w:r>
          </w:p>
        </w:tc>
        <w:tc>
          <w:tcPr>
            <w:tcW w:w="8253" w:type="dxa"/>
          </w:tcPr>
          <w:p w:rsidR="00EE6859" w:rsidRPr="005F1C34" w:rsidRDefault="0018111A" w:rsidP="0018111A">
            <w:pPr>
              <w:pStyle w:val="CM1"/>
              <w:rPr>
                <w:rFonts w:ascii="Arial" w:hAnsi="Arial" w:cs="Arial"/>
                <w:color w:val="000000"/>
                <w:lang w:val="en-GB"/>
              </w:rPr>
            </w:pPr>
            <w:r w:rsidRPr="005F1C34">
              <w:rPr>
                <w:rFonts w:ascii="Arial" w:hAnsi="Arial" w:cs="Arial"/>
                <w:color w:val="000000"/>
                <w:lang w:val="en-GB"/>
              </w:rPr>
              <w:t>Cadmium in X-ray measurement filters.</w:t>
            </w:r>
          </w:p>
        </w:tc>
      </w:tr>
      <w:tr w:rsidR="00BA1739" w:rsidRPr="009438ED" w:rsidTr="00BA1739">
        <w:tc>
          <w:tcPr>
            <w:tcW w:w="959" w:type="dxa"/>
          </w:tcPr>
          <w:p w:rsidR="00BA1739" w:rsidRPr="005F1C34" w:rsidRDefault="00BA1739" w:rsidP="0018111A">
            <w:pPr>
              <w:rPr>
                <w:rFonts w:ascii="Arial" w:hAnsi="Arial" w:cs="Arial"/>
                <w:color w:val="FF0000"/>
                <w:sz w:val="24"/>
                <w:szCs w:val="24"/>
                <w:lang w:val="en-GB"/>
              </w:rPr>
            </w:pPr>
            <w:r w:rsidRPr="005F1C34">
              <w:rPr>
                <w:rFonts w:ascii="Arial" w:hAnsi="Arial" w:cs="Arial"/>
                <w:color w:val="FF0000"/>
                <w:sz w:val="24"/>
                <w:szCs w:val="24"/>
                <w:lang w:val="en-GB"/>
              </w:rPr>
              <w:t>21</w:t>
            </w:r>
          </w:p>
        </w:tc>
        <w:tc>
          <w:tcPr>
            <w:tcW w:w="8253" w:type="dxa"/>
          </w:tcPr>
          <w:p w:rsidR="00BA1739" w:rsidRPr="005F1C34" w:rsidRDefault="009A60D7" w:rsidP="0018111A">
            <w:pPr>
              <w:rPr>
                <w:rFonts w:ascii="Arial" w:hAnsi="Arial" w:cs="Arial"/>
                <w:color w:val="FF0000"/>
                <w:sz w:val="24"/>
                <w:szCs w:val="24"/>
                <w:lang w:val="en-GB"/>
              </w:rPr>
            </w:pPr>
            <w:r w:rsidRPr="005F1C34">
              <w:rPr>
                <w:rFonts w:ascii="Arial" w:hAnsi="Arial" w:cs="Arial"/>
                <w:color w:val="FF0000"/>
                <w:sz w:val="24"/>
                <w:szCs w:val="24"/>
                <w:lang w:val="en-GB"/>
              </w:rPr>
              <w:t>Cadmium in phosphor coatings in image intensifiers for X-ray images until 31 December 2019 and in spare parts for X-ray systems placed on the EU market before 1 January 2020.</w:t>
            </w:r>
          </w:p>
        </w:tc>
      </w:tr>
      <w:tr w:rsidR="00BA1739" w:rsidRPr="005F1C34" w:rsidTr="00BA1739">
        <w:tc>
          <w:tcPr>
            <w:tcW w:w="959" w:type="dxa"/>
          </w:tcPr>
          <w:p w:rsidR="00BA1739" w:rsidRPr="005F1C34" w:rsidRDefault="00BA1739" w:rsidP="0018111A">
            <w:pPr>
              <w:rPr>
                <w:rFonts w:ascii="Arial" w:hAnsi="Arial" w:cs="Arial"/>
                <w:color w:val="FF0000"/>
                <w:sz w:val="24"/>
                <w:szCs w:val="24"/>
                <w:lang w:val="en-GB"/>
              </w:rPr>
            </w:pPr>
            <w:r w:rsidRPr="005F1C34">
              <w:rPr>
                <w:rFonts w:ascii="Arial" w:hAnsi="Arial" w:cs="Arial"/>
                <w:color w:val="FF0000"/>
                <w:sz w:val="24"/>
                <w:szCs w:val="24"/>
                <w:lang w:val="en-GB"/>
              </w:rPr>
              <w:t>22</w:t>
            </w:r>
          </w:p>
        </w:tc>
        <w:tc>
          <w:tcPr>
            <w:tcW w:w="8253" w:type="dxa"/>
          </w:tcPr>
          <w:p w:rsidR="009A60D7" w:rsidRPr="005F1C34" w:rsidRDefault="009A60D7" w:rsidP="0018111A">
            <w:pPr>
              <w:rPr>
                <w:rFonts w:ascii="Arial" w:hAnsi="Arial" w:cs="Arial"/>
                <w:color w:val="FF0000"/>
                <w:sz w:val="24"/>
                <w:szCs w:val="24"/>
                <w:lang w:val="en-GB"/>
              </w:rPr>
            </w:pPr>
            <w:r w:rsidRPr="005F1C34">
              <w:rPr>
                <w:rFonts w:ascii="Arial" w:hAnsi="Arial" w:cs="Arial"/>
                <w:color w:val="FF0000"/>
                <w:sz w:val="24"/>
                <w:szCs w:val="24"/>
                <w:lang w:val="en-GB"/>
              </w:rPr>
              <w:t xml:space="preserve">Lead acetate marker for use in stereotactic head frames for use with CT and MRI and in positioning systems for gamma beam and particle therapy equipment. </w:t>
            </w:r>
          </w:p>
          <w:p w:rsidR="00BA1739" w:rsidRPr="005F1C34" w:rsidRDefault="009A60D7" w:rsidP="0018111A">
            <w:pPr>
              <w:rPr>
                <w:rFonts w:ascii="Arial" w:hAnsi="Arial" w:cs="Arial"/>
                <w:color w:val="FF0000"/>
                <w:sz w:val="24"/>
                <w:szCs w:val="24"/>
                <w:lang w:val="en-GB"/>
              </w:rPr>
            </w:pPr>
            <w:r w:rsidRPr="005F1C34">
              <w:rPr>
                <w:rFonts w:ascii="Arial" w:hAnsi="Arial" w:cs="Arial"/>
                <w:color w:val="FF0000"/>
                <w:sz w:val="24"/>
                <w:szCs w:val="24"/>
                <w:lang w:val="en-GB"/>
              </w:rPr>
              <w:lastRenderedPageBreak/>
              <w:t>Expires on 30 June 2021.</w:t>
            </w:r>
          </w:p>
        </w:tc>
      </w:tr>
      <w:tr w:rsidR="00BA1739" w:rsidRPr="005F1C34" w:rsidTr="00BA1739">
        <w:tc>
          <w:tcPr>
            <w:tcW w:w="959" w:type="dxa"/>
          </w:tcPr>
          <w:p w:rsidR="00BA1739" w:rsidRPr="005F1C34" w:rsidRDefault="00BA1739" w:rsidP="0018111A">
            <w:pPr>
              <w:rPr>
                <w:rFonts w:ascii="Arial" w:hAnsi="Arial" w:cs="Arial"/>
                <w:color w:val="FF0000"/>
                <w:sz w:val="24"/>
                <w:szCs w:val="24"/>
                <w:lang w:val="en-GB"/>
              </w:rPr>
            </w:pPr>
            <w:r w:rsidRPr="005F1C34">
              <w:rPr>
                <w:rFonts w:ascii="Arial" w:hAnsi="Arial" w:cs="Arial"/>
                <w:color w:val="FF0000"/>
                <w:sz w:val="24"/>
                <w:szCs w:val="24"/>
                <w:lang w:val="en-GB"/>
              </w:rPr>
              <w:lastRenderedPageBreak/>
              <w:t>23</w:t>
            </w:r>
          </w:p>
        </w:tc>
        <w:tc>
          <w:tcPr>
            <w:tcW w:w="8253" w:type="dxa"/>
          </w:tcPr>
          <w:p w:rsidR="009A60D7" w:rsidRPr="005F1C34" w:rsidRDefault="009A60D7" w:rsidP="0018111A">
            <w:pPr>
              <w:rPr>
                <w:rFonts w:ascii="Arial" w:hAnsi="Arial" w:cs="Arial"/>
                <w:color w:val="FF0000"/>
                <w:sz w:val="24"/>
                <w:szCs w:val="24"/>
                <w:lang w:val="en-GB"/>
              </w:rPr>
            </w:pPr>
            <w:r w:rsidRPr="005F1C34">
              <w:rPr>
                <w:rFonts w:ascii="Arial" w:hAnsi="Arial" w:cs="Arial"/>
                <w:color w:val="FF0000"/>
                <w:sz w:val="24"/>
                <w:szCs w:val="24"/>
                <w:lang w:val="en-GB"/>
              </w:rPr>
              <w:t xml:space="preserve">Lead as an alloying element for bearings and wear surfaces in medical equipment exposed to ionising radiation. </w:t>
            </w:r>
          </w:p>
          <w:p w:rsidR="00BA1739" w:rsidRPr="005F1C34" w:rsidRDefault="009A60D7" w:rsidP="0018111A">
            <w:pPr>
              <w:rPr>
                <w:rFonts w:ascii="Arial" w:hAnsi="Arial" w:cs="Arial"/>
                <w:color w:val="FF0000"/>
                <w:sz w:val="24"/>
                <w:szCs w:val="24"/>
                <w:lang w:val="en-GB"/>
              </w:rPr>
            </w:pPr>
            <w:r w:rsidRPr="005F1C34">
              <w:rPr>
                <w:rFonts w:ascii="Arial" w:hAnsi="Arial" w:cs="Arial"/>
                <w:color w:val="FF0000"/>
                <w:sz w:val="24"/>
                <w:szCs w:val="24"/>
                <w:lang w:val="en-GB"/>
              </w:rPr>
              <w:t>Expires on 30 June 2021.</w:t>
            </w:r>
          </w:p>
        </w:tc>
      </w:tr>
      <w:tr w:rsidR="00BA1739" w:rsidRPr="005F1C34" w:rsidTr="00BA1739">
        <w:tc>
          <w:tcPr>
            <w:tcW w:w="959" w:type="dxa"/>
          </w:tcPr>
          <w:p w:rsidR="00BA1739" w:rsidRPr="005F1C34" w:rsidRDefault="00BA1739" w:rsidP="0018111A">
            <w:pPr>
              <w:rPr>
                <w:rFonts w:ascii="Arial" w:hAnsi="Arial" w:cs="Arial"/>
                <w:color w:val="FF0000"/>
                <w:sz w:val="24"/>
                <w:szCs w:val="24"/>
                <w:lang w:val="en-GB"/>
              </w:rPr>
            </w:pPr>
            <w:r w:rsidRPr="005F1C34">
              <w:rPr>
                <w:rFonts w:ascii="Arial" w:hAnsi="Arial" w:cs="Arial"/>
                <w:color w:val="FF0000"/>
                <w:sz w:val="24"/>
                <w:szCs w:val="24"/>
                <w:lang w:val="en-GB"/>
              </w:rPr>
              <w:t>24</w:t>
            </w:r>
          </w:p>
        </w:tc>
        <w:tc>
          <w:tcPr>
            <w:tcW w:w="8253" w:type="dxa"/>
          </w:tcPr>
          <w:p w:rsidR="009A60D7" w:rsidRPr="005F1C34" w:rsidRDefault="009A60D7" w:rsidP="0018111A">
            <w:pPr>
              <w:rPr>
                <w:rFonts w:ascii="Arial" w:hAnsi="Arial" w:cs="Arial"/>
                <w:color w:val="FF0000"/>
                <w:sz w:val="24"/>
                <w:szCs w:val="24"/>
                <w:lang w:val="en-GB"/>
              </w:rPr>
            </w:pPr>
            <w:r w:rsidRPr="005F1C34">
              <w:rPr>
                <w:rFonts w:ascii="Arial" w:hAnsi="Arial" w:cs="Arial"/>
                <w:color w:val="FF0000"/>
                <w:sz w:val="24"/>
                <w:szCs w:val="24"/>
                <w:lang w:val="en-GB"/>
              </w:rPr>
              <w:t xml:space="preserve">Lead enabling vacuum tight connections between aluminium and steel in X-ray image intensifiers. </w:t>
            </w:r>
          </w:p>
          <w:p w:rsidR="00BA1739" w:rsidRPr="005F1C34" w:rsidRDefault="009A60D7" w:rsidP="0018111A">
            <w:pPr>
              <w:rPr>
                <w:rFonts w:ascii="Arial" w:hAnsi="Arial" w:cs="Arial"/>
                <w:color w:val="FF0000"/>
                <w:sz w:val="24"/>
                <w:szCs w:val="24"/>
                <w:lang w:val="en-GB"/>
              </w:rPr>
            </w:pPr>
            <w:r w:rsidRPr="005F1C34">
              <w:rPr>
                <w:rFonts w:ascii="Arial" w:hAnsi="Arial" w:cs="Arial"/>
                <w:color w:val="FF0000"/>
                <w:sz w:val="24"/>
                <w:szCs w:val="24"/>
                <w:lang w:val="en-GB"/>
              </w:rPr>
              <w:t>Expires on 31 December 2019.</w:t>
            </w:r>
          </w:p>
        </w:tc>
      </w:tr>
      <w:tr w:rsidR="008A46C4" w:rsidRPr="005F1C34" w:rsidTr="00BA1739">
        <w:tc>
          <w:tcPr>
            <w:tcW w:w="959" w:type="dxa"/>
          </w:tcPr>
          <w:p w:rsidR="008A46C4" w:rsidRPr="005F1C34" w:rsidRDefault="008A46C4" w:rsidP="0018111A">
            <w:pPr>
              <w:rPr>
                <w:rFonts w:ascii="Arial" w:hAnsi="Arial" w:cs="Arial"/>
                <w:color w:val="FF0000"/>
                <w:sz w:val="24"/>
                <w:szCs w:val="24"/>
                <w:lang w:val="en-GB"/>
              </w:rPr>
            </w:pPr>
            <w:r w:rsidRPr="005F1C34">
              <w:rPr>
                <w:rFonts w:ascii="Arial" w:hAnsi="Arial" w:cs="Arial"/>
                <w:color w:val="FF0000"/>
                <w:sz w:val="24"/>
                <w:szCs w:val="24"/>
                <w:lang w:val="en-GB"/>
              </w:rPr>
              <w:t>25</w:t>
            </w:r>
          </w:p>
        </w:tc>
        <w:tc>
          <w:tcPr>
            <w:tcW w:w="8253" w:type="dxa"/>
          </w:tcPr>
          <w:p w:rsidR="009A60D7" w:rsidRPr="005F1C34" w:rsidRDefault="009A60D7" w:rsidP="0018111A">
            <w:pPr>
              <w:rPr>
                <w:rFonts w:ascii="Arial" w:hAnsi="Arial" w:cs="Arial"/>
                <w:color w:val="FF0000"/>
                <w:sz w:val="24"/>
                <w:szCs w:val="24"/>
                <w:lang w:val="en-GB"/>
              </w:rPr>
            </w:pPr>
            <w:r w:rsidRPr="005F1C34">
              <w:rPr>
                <w:rFonts w:ascii="Arial" w:hAnsi="Arial" w:cs="Arial"/>
                <w:color w:val="FF0000"/>
                <w:sz w:val="24"/>
                <w:szCs w:val="24"/>
                <w:lang w:val="en-GB"/>
              </w:rPr>
              <w:t xml:space="preserve">Lead in the surface coatings of pin connector systems requiring nonmagnetic connectors which are used durably at a temperature below – 20 °C under normal operating and storage conditions. </w:t>
            </w:r>
          </w:p>
          <w:p w:rsidR="008A46C4" w:rsidRPr="005F1C34" w:rsidRDefault="009A60D7" w:rsidP="0018111A">
            <w:pPr>
              <w:rPr>
                <w:rFonts w:ascii="Arial" w:hAnsi="Arial" w:cs="Arial"/>
                <w:color w:val="FF0000"/>
                <w:sz w:val="24"/>
                <w:szCs w:val="24"/>
                <w:lang w:val="en-GB"/>
              </w:rPr>
            </w:pPr>
            <w:r w:rsidRPr="005F1C34">
              <w:rPr>
                <w:rFonts w:ascii="Arial" w:hAnsi="Arial" w:cs="Arial"/>
                <w:color w:val="FF0000"/>
                <w:sz w:val="24"/>
                <w:szCs w:val="24"/>
                <w:lang w:val="en-GB"/>
              </w:rPr>
              <w:t>Expires on 30 June 2021.</w:t>
            </w:r>
          </w:p>
        </w:tc>
      </w:tr>
      <w:tr w:rsidR="00BA1739" w:rsidRPr="005F1C34" w:rsidTr="00BA1739">
        <w:tc>
          <w:tcPr>
            <w:tcW w:w="959" w:type="dxa"/>
          </w:tcPr>
          <w:p w:rsidR="00BA1739" w:rsidRPr="005F1C34" w:rsidRDefault="008A46C4" w:rsidP="0018111A">
            <w:pPr>
              <w:rPr>
                <w:rFonts w:ascii="Arial" w:hAnsi="Arial" w:cs="Arial"/>
                <w:color w:val="FF0000"/>
                <w:sz w:val="24"/>
                <w:szCs w:val="24"/>
                <w:lang w:val="en-GB"/>
              </w:rPr>
            </w:pPr>
            <w:r w:rsidRPr="005F1C34">
              <w:rPr>
                <w:rFonts w:ascii="Arial" w:hAnsi="Arial" w:cs="Arial"/>
                <w:color w:val="FF0000"/>
                <w:sz w:val="24"/>
                <w:szCs w:val="24"/>
                <w:lang w:val="en-GB"/>
              </w:rPr>
              <w:t>26</w:t>
            </w:r>
          </w:p>
        </w:tc>
        <w:tc>
          <w:tcPr>
            <w:tcW w:w="8253" w:type="dxa"/>
          </w:tcPr>
          <w:p w:rsidR="009A60D7" w:rsidRPr="005F1C34" w:rsidRDefault="009A60D7" w:rsidP="0018111A">
            <w:pPr>
              <w:rPr>
                <w:rFonts w:ascii="Arial" w:hAnsi="Arial" w:cs="Arial"/>
                <w:color w:val="FF0000"/>
                <w:sz w:val="24"/>
                <w:szCs w:val="24"/>
                <w:lang w:val="en-GB"/>
              </w:rPr>
            </w:pPr>
            <w:r w:rsidRPr="005F1C34">
              <w:rPr>
                <w:rFonts w:ascii="Arial" w:hAnsi="Arial" w:cs="Arial"/>
                <w:color w:val="FF0000"/>
                <w:sz w:val="24"/>
                <w:szCs w:val="24"/>
                <w:lang w:val="en-GB"/>
              </w:rPr>
              <w:t>Lead in</w:t>
            </w:r>
          </w:p>
          <w:p w:rsidR="009A60D7" w:rsidRPr="005F1C34" w:rsidRDefault="009A60D7" w:rsidP="0018111A">
            <w:pPr>
              <w:pStyle w:val="Listenabsatz"/>
              <w:numPr>
                <w:ilvl w:val="0"/>
                <w:numId w:val="3"/>
              </w:numPr>
              <w:rPr>
                <w:rFonts w:ascii="Arial" w:hAnsi="Arial" w:cs="Arial"/>
                <w:color w:val="FF0000"/>
                <w:sz w:val="24"/>
                <w:szCs w:val="24"/>
                <w:lang w:val="en-GB"/>
              </w:rPr>
            </w:pPr>
            <w:r w:rsidRPr="005F1C34">
              <w:rPr>
                <w:rFonts w:ascii="Arial" w:hAnsi="Arial" w:cs="Arial"/>
                <w:color w:val="FF0000"/>
                <w:sz w:val="24"/>
                <w:szCs w:val="24"/>
                <w:lang w:val="en-GB"/>
              </w:rPr>
              <w:t>solders on printed circuit boards,</w:t>
            </w:r>
          </w:p>
          <w:p w:rsidR="009A60D7" w:rsidRPr="005F1C34" w:rsidRDefault="009A60D7" w:rsidP="0018111A">
            <w:pPr>
              <w:pStyle w:val="Listenabsatz"/>
              <w:numPr>
                <w:ilvl w:val="0"/>
                <w:numId w:val="3"/>
              </w:numPr>
              <w:rPr>
                <w:rFonts w:ascii="Arial" w:hAnsi="Arial" w:cs="Arial"/>
                <w:color w:val="FF0000"/>
                <w:sz w:val="24"/>
                <w:szCs w:val="24"/>
                <w:lang w:val="en-GB"/>
              </w:rPr>
            </w:pPr>
            <w:r w:rsidRPr="005F1C34">
              <w:rPr>
                <w:rFonts w:ascii="Arial" w:hAnsi="Arial" w:cs="Arial"/>
                <w:color w:val="FF0000"/>
                <w:sz w:val="24"/>
                <w:szCs w:val="24"/>
                <w:lang w:val="en-GB"/>
              </w:rPr>
              <w:t>termination coatings of electrical and electronic components and coatings of printed circuit boards,</w:t>
            </w:r>
          </w:p>
          <w:p w:rsidR="009A60D7" w:rsidRPr="005F1C34" w:rsidRDefault="009A60D7" w:rsidP="0018111A">
            <w:pPr>
              <w:pStyle w:val="Listenabsatz"/>
              <w:numPr>
                <w:ilvl w:val="0"/>
                <w:numId w:val="3"/>
              </w:numPr>
              <w:rPr>
                <w:rFonts w:ascii="Arial" w:hAnsi="Arial" w:cs="Arial"/>
                <w:color w:val="FF0000"/>
                <w:sz w:val="24"/>
                <w:szCs w:val="24"/>
                <w:lang w:val="en-GB"/>
              </w:rPr>
            </w:pPr>
            <w:r w:rsidRPr="005F1C34">
              <w:rPr>
                <w:rFonts w:ascii="Arial" w:hAnsi="Arial" w:cs="Arial"/>
                <w:color w:val="FF0000"/>
                <w:sz w:val="24"/>
                <w:szCs w:val="24"/>
                <w:lang w:val="en-GB"/>
              </w:rPr>
              <w:t>solders for connecting wires and cables,</w:t>
            </w:r>
          </w:p>
          <w:p w:rsidR="009A60D7" w:rsidRPr="005F1C34" w:rsidRDefault="009A60D7" w:rsidP="0018111A">
            <w:pPr>
              <w:pStyle w:val="Listenabsatz"/>
              <w:numPr>
                <w:ilvl w:val="0"/>
                <w:numId w:val="3"/>
              </w:numPr>
              <w:rPr>
                <w:rFonts w:ascii="Arial" w:hAnsi="Arial" w:cs="Arial"/>
                <w:color w:val="FF0000"/>
                <w:sz w:val="24"/>
                <w:szCs w:val="24"/>
                <w:lang w:val="en-GB"/>
              </w:rPr>
            </w:pPr>
            <w:r w:rsidRPr="005F1C34">
              <w:rPr>
                <w:rFonts w:ascii="Arial" w:hAnsi="Arial" w:cs="Arial"/>
                <w:color w:val="FF0000"/>
                <w:sz w:val="24"/>
                <w:szCs w:val="24"/>
                <w:lang w:val="en-GB"/>
              </w:rPr>
              <w:t>solders connecting transducers and sensors,</w:t>
            </w:r>
          </w:p>
          <w:p w:rsidR="009A60D7" w:rsidRPr="005F1C34" w:rsidRDefault="009A60D7" w:rsidP="0018111A">
            <w:pPr>
              <w:rPr>
                <w:rFonts w:ascii="Arial" w:hAnsi="Arial" w:cs="Arial"/>
                <w:color w:val="FF0000"/>
                <w:sz w:val="24"/>
                <w:szCs w:val="24"/>
                <w:lang w:val="en-GB"/>
              </w:rPr>
            </w:pPr>
            <w:proofErr w:type="gramStart"/>
            <w:r w:rsidRPr="005F1C34">
              <w:rPr>
                <w:rFonts w:ascii="Arial" w:hAnsi="Arial" w:cs="Arial"/>
                <w:color w:val="FF0000"/>
                <w:sz w:val="24"/>
                <w:szCs w:val="24"/>
                <w:lang w:val="en-GB"/>
              </w:rPr>
              <w:t>that</w:t>
            </w:r>
            <w:proofErr w:type="gramEnd"/>
            <w:r w:rsidRPr="005F1C34">
              <w:rPr>
                <w:rFonts w:ascii="Arial" w:hAnsi="Arial" w:cs="Arial"/>
                <w:color w:val="FF0000"/>
                <w:sz w:val="24"/>
                <w:szCs w:val="24"/>
                <w:lang w:val="en-GB"/>
              </w:rPr>
              <w:t xml:space="preserve"> are used durably at a temperature below – 20 °C under normal operating and storage conditions.</w:t>
            </w:r>
          </w:p>
          <w:p w:rsidR="00BA1739" w:rsidRPr="005F1C34" w:rsidRDefault="009A60D7" w:rsidP="0018111A">
            <w:pPr>
              <w:rPr>
                <w:rFonts w:ascii="Arial" w:hAnsi="Arial" w:cs="Arial"/>
                <w:color w:val="FF0000"/>
                <w:sz w:val="24"/>
                <w:szCs w:val="24"/>
                <w:lang w:val="en-GB"/>
              </w:rPr>
            </w:pPr>
            <w:r w:rsidRPr="005F1C34">
              <w:rPr>
                <w:rFonts w:ascii="Arial" w:hAnsi="Arial" w:cs="Arial"/>
                <w:color w:val="FF0000"/>
                <w:sz w:val="24"/>
                <w:szCs w:val="24"/>
                <w:lang w:val="en-GB"/>
              </w:rPr>
              <w:t>Expires on 30 June 2021.</w:t>
            </w:r>
          </w:p>
        </w:tc>
      </w:tr>
      <w:tr w:rsidR="00BA1739" w:rsidRPr="005F1C34" w:rsidTr="00BA1739">
        <w:tc>
          <w:tcPr>
            <w:tcW w:w="959" w:type="dxa"/>
          </w:tcPr>
          <w:p w:rsidR="00BA1739" w:rsidRPr="005F1C34" w:rsidRDefault="008A46C4" w:rsidP="0018111A">
            <w:pPr>
              <w:rPr>
                <w:rFonts w:ascii="Arial" w:hAnsi="Arial" w:cs="Arial"/>
                <w:color w:val="FF0000"/>
                <w:sz w:val="24"/>
                <w:szCs w:val="24"/>
                <w:lang w:val="en-GB"/>
              </w:rPr>
            </w:pPr>
            <w:r w:rsidRPr="005F1C34">
              <w:rPr>
                <w:rFonts w:ascii="Arial" w:hAnsi="Arial" w:cs="Arial"/>
                <w:color w:val="FF0000"/>
                <w:sz w:val="24"/>
                <w:szCs w:val="24"/>
                <w:lang w:val="en-GB"/>
              </w:rPr>
              <w:t>27</w:t>
            </w:r>
          </w:p>
        </w:tc>
        <w:tc>
          <w:tcPr>
            <w:tcW w:w="8253" w:type="dxa"/>
          </w:tcPr>
          <w:p w:rsidR="009A60D7" w:rsidRPr="005F1C34" w:rsidRDefault="009A60D7" w:rsidP="0018111A">
            <w:pPr>
              <w:rPr>
                <w:rFonts w:ascii="Arial" w:hAnsi="Arial" w:cs="Arial"/>
                <w:color w:val="FF0000"/>
                <w:sz w:val="24"/>
                <w:szCs w:val="24"/>
                <w:lang w:val="en-GB"/>
              </w:rPr>
            </w:pPr>
            <w:r w:rsidRPr="005F1C34">
              <w:rPr>
                <w:rFonts w:ascii="Arial" w:hAnsi="Arial" w:cs="Arial"/>
                <w:color w:val="FF0000"/>
                <w:sz w:val="24"/>
                <w:szCs w:val="24"/>
                <w:lang w:val="en-GB"/>
              </w:rPr>
              <w:t>Lead in</w:t>
            </w:r>
          </w:p>
          <w:p w:rsidR="009A60D7" w:rsidRPr="005F1C34" w:rsidRDefault="009A60D7" w:rsidP="0018111A">
            <w:pPr>
              <w:pStyle w:val="Listenabsatz"/>
              <w:numPr>
                <w:ilvl w:val="0"/>
                <w:numId w:val="4"/>
              </w:numPr>
              <w:rPr>
                <w:rFonts w:ascii="Arial" w:hAnsi="Arial" w:cs="Arial"/>
                <w:color w:val="FF0000"/>
                <w:sz w:val="24"/>
                <w:szCs w:val="24"/>
                <w:lang w:val="en-GB"/>
              </w:rPr>
            </w:pPr>
            <w:r w:rsidRPr="005F1C34">
              <w:rPr>
                <w:rFonts w:ascii="Arial" w:hAnsi="Arial" w:cs="Arial"/>
                <w:color w:val="FF0000"/>
                <w:sz w:val="24"/>
                <w:szCs w:val="24"/>
                <w:lang w:val="en-GB"/>
              </w:rPr>
              <w:t>solders,</w:t>
            </w:r>
          </w:p>
          <w:p w:rsidR="009A60D7" w:rsidRPr="005F1C34" w:rsidRDefault="009A60D7" w:rsidP="0018111A">
            <w:pPr>
              <w:pStyle w:val="Listenabsatz"/>
              <w:numPr>
                <w:ilvl w:val="0"/>
                <w:numId w:val="4"/>
              </w:numPr>
              <w:rPr>
                <w:rFonts w:ascii="Arial" w:hAnsi="Arial" w:cs="Arial"/>
                <w:color w:val="FF0000"/>
                <w:sz w:val="24"/>
                <w:szCs w:val="24"/>
                <w:lang w:val="en-GB"/>
              </w:rPr>
            </w:pPr>
            <w:r w:rsidRPr="005F1C34">
              <w:rPr>
                <w:rFonts w:ascii="Arial" w:hAnsi="Arial" w:cs="Arial"/>
                <w:color w:val="FF0000"/>
                <w:sz w:val="24"/>
                <w:szCs w:val="24"/>
                <w:lang w:val="en-GB"/>
              </w:rPr>
              <w:t>termination coatings of electrical and electronic components and printed circuit boards,</w:t>
            </w:r>
          </w:p>
          <w:p w:rsidR="009A60D7" w:rsidRPr="005F1C34" w:rsidRDefault="009A60D7" w:rsidP="0018111A">
            <w:pPr>
              <w:pStyle w:val="Listenabsatz"/>
              <w:numPr>
                <w:ilvl w:val="0"/>
                <w:numId w:val="4"/>
              </w:numPr>
              <w:rPr>
                <w:rFonts w:ascii="Arial" w:hAnsi="Arial" w:cs="Arial"/>
                <w:color w:val="FF0000"/>
                <w:sz w:val="24"/>
                <w:szCs w:val="24"/>
                <w:lang w:val="en-GB"/>
              </w:rPr>
            </w:pPr>
            <w:r w:rsidRPr="005F1C34">
              <w:rPr>
                <w:rFonts w:ascii="Arial" w:hAnsi="Arial" w:cs="Arial"/>
                <w:color w:val="FF0000"/>
                <w:sz w:val="24"/>
                <w:szCs w:val="24"/>
                <w:lang w:val="en-GB"/>
              </w:rPr>
              <w:t>connections of electrical wires, shields and enclosed connectors,</w:t>
            </w:r>
          </w:p>
          <w:p w:rsidR="009A60D7" w:rsidRPr="005F1C34" w:rsidRDefault="009A60D7" w:rsidP="0018111A">
            <w:pPr>
              <w:rPr>
                <w:rFonts w:ascii="Arial" w:hAnsi="Arial" w:cs="Arial"/>
                <w:color w:val="FF0000"/>
                <w:sz w:val="24"/>
                <w:szCs w:val="24"/>
                <w:lang w:val="en-GB"/>
              </w:rPr>
            </w:pPr>
            <w:r w:rsidRPr="005F1C34">
              <w:rPr>
                <w:rFonts w:ascii="Arial" w:hAnsi="Arial" w:cs="Arial"/>
                <w:color w:val="FF0000"/>
                <w:sz w:val="24"/>
                <w:szCs w:val="24"/>
                <w:lang w:val="en-GB"/>
              </w:rPr>
              <w:t>which are used in</w:t>
            </w:r>
          </w:p>
          <w:p w:rsidR="009A60D7" w:rsidRPr="005F1C34" w:rsidRDefault="009A60D7" w:rsidP="0018111A">
            <w:pPr>
              <w:rPr>
                <w:rFonts w:ascii="Arial" w:hAnsi="Arial" w:cs="Arial"/>
                <w:color w:val="FF0000"/>
                <w:sz w:val="24"/>
                <w:szCs w:val="24"/>
                <w:lang w:val="en-GB"/>
              </w:rPr>
            </w:pPr>
            <w:r w:rsidRPr="005F1C34">
              <w:rPr>
                <w:rFonts w:ascii="Arial" w:hAnsi="Arial" w:cs="Arial"/>
                <w:color w:val="FF0000"/>
                <w:sz w:val="24"/>
                <w:szCs w:val="24"/>
                <w:lang w:val="en-GB"/>
              </w:rPr>
              <w:t xml:space="preserve">(a) magnetic fields within the sphere of 1 m radius around the </w:t>
            </w:r>
            <w:proofErr w:type="spellStart"/>
            <w:r w:rsidRPr="005F1C34">
              <w:rPr>
                <w:rFonts w:ascii="Arial" w:hAnsi="Arial" w:cs="Arial"/>
                <w:color w:val="FF0000"/>
                <w:sz w:val="24"/>
                <w:szCs w:val="24"/>
                <w:lang w:val="en-GB"/>
              </w:rPr>
              <w:t>isocentre</w:t>
            </w:r>
            <w:proofErr w:type="spellEnd"/>
            <w:r w:rsidRPr="005F1C34">
              <w:rPr>
                <w:rFonts w:ascii="Arial" w:hAnsi="Arial" w:cs="Arial"/>
                <w:color w:val="FF0000"/>
                <w:sz w:val="24"/>
                <w:szCs w:val="24"/>
                <w:lang w:val="en-GB"/>
              </w:rPr>
              <w:t xml:space="preserve"> of the magnet in medical magnetic resonance imaging equipment, including patient monitors designed to be used within this sphere, or</w:t>
            </w:r>
          </w:p>
          <w:p w:rsidR="009A60D7" w:rsidRPr="005F1C34" w:rsidRDefault="009A60D7" w:rsidP="0018111A">
            <w:pPr>
              <w:rPr>
                <w:rFonts w:ascii="Arial" w:hAnsi="Arial" w:cs="Arial"/>
                <w:color w:val="FF0000"/>
                <w:sz w:val="24"/>
                <w:szCs w:val="24"/>
                <w:lang w:val="en-GB"/>
              </w:rPr>
            </w:pPr>
            <w:r w:rsidRPr="005F1C34">
              <w:rPr>
                <w:rFonts w:ascii="Arial" w:hAnsi="Arial" w:cs="Arial"/>
                <w:color w:val="FF0000"/>
                <w:sz w:val="24"/>
                <w:szCs w:val="24"/>
                <w:lang w:val="en-GB"/>
              </w:rPr>
              <w:t xml:space="preserve">(b) </w:t>
            </w:r>
            <w:proofErr w:type="gramStart"/>
            <w:r w:rsidRPr="005F1C34">
              <w:rPr>
                <w:rFonts w:ascii="Arial" w:hAnsi="Arial" w:cs="Arial"/>
                <w:color w:val="FF0000"/>
                <w:sz w:val="24"/>
                <w:szCs w:val="24"/>
                <w:lang w:val="en-GB"/>
              </w:rPr>
              <w:t>magnetic</w:t>
            </w:r>
            <w:proofErr w:type="gramEnd"/>
            <w:r w:rsidRPr="005F1C34">
              <w:rPr>
                <w:rFonts w:ascii="Arial" w:hAnsi="Arial" w:cs="Arial"/>
                <w:color w:val="FF0000"/>
                <w:sz w:val="24"/>
                <w:szCs w:val="24"/>
                <w:lang w:val="en-GB"/>
              </w:rPr>
              <w:t xml:space="preserve"> fields within 1 m distance from the external surfaces of cyclotron magnets, magnets for beam transport and beam direction control applied for particle therapy.</w:t>
            </w:r>
          </w:p>
          <w:p w:rsidR="00BA1739" w:rsidRPr="005F1C34" w:rsidRDefault="009A60D7" w:rsidP="0018111A">
            <w:pPr>
              <w:rPr>
                <w:rFonts w:ascii="Arial" w:hAnsi="Arial" w:cs="Arial"/>
                <w:color w:val="FF0000"/>
                <w:sz w:val="24"/>
                <w:szCs w:val="24"/>
                <w:lang w:val="en-GB"/>
              </w:rPr>
            </w:pPr>
            <w:r w:rsidRPr="005F1C34">
              <w:rPr>
                <w:rFonts w:ascii="Arial" w:hAnsi="Arial" w:cs="Arial"/>
                <w:color w:val="FF0000"/>
                <w:sz w:val="24"/>
                <w:szCs w:val="24"/>
                <w:lang w:val="en-GB"/>
              </w:rPr>
              <w:t>Expires on 30 June 2020.</w:t>
            </w:r>
          </w:p>
        </w:tc>
      </w:tr>
      <w:tr w:rsidR="00BA1739" w:rsidRPr="005F1C34" w:rsidTr="00BA1739">
        <w:tc>
          <w:tcPr>
            <w:tcW w:w="959" w:type="dxa"/>
          </w:tcPr>
          <w:p w:rsidR="00BA1739" w:rsidRPr="005F1C34" w:rsidRDefault="00C31008" w:rsidP="0018111A">
            <w:pPr>
              <w:rPr>
                <w:rFonts w:ascii="Arial" w:hAnsi="Arial" w:cs="Arial"/>
                <w:color w:val="FF0000"/>
                <w:sz w:val="24"/>
                <w:szCs w:val="24"/>
                <w:lang w:val="en-GB"/>
              </w:rPr>
            </w:pPr>
            <w:r w:rsidRPr="005F1C34">
              <w:rPr>
                <w:rFonts w:ascii="Arial" w:hAnsi="Arial" w:cs="Arial"/>
                <w:color w:val="FF0000"/>
                <w:sz w:val="24"/>
                <w:szCs w:val="24"/>
                <w:lang w:val="en-GB"/>
              </w:rPr>
              <w:t>28</w:t>
            </w:r>
          </w:p>
        </w:tc>
        <w:tc>
          <w:tcPr>
            <w:tcW w:w="8253" w:type="dxa"/>
          </w:tcPr>
          <w:p w:rsidR="009A60D7" w:rsidRPr="005F1C34" w:rsidRDefault="009A60D7" w:rsidP="0018111A">
            <w:pPr>
              <w:rPr>
                <w:rFonts w:ascii="Arial" w:hAnsi="Arial" w:cs="Arial"/>
                <w:color w:val="FF0000"/>
                <w:sz w:val="24"/>
                <w:szCs w:val="24"/>
                <w:lang w:val="en-GB"/>
              </w:rPr>
            </w:pPr>
            <w:r w:rsidRPr="005F1C34">
              <w:rPr>
                <w:rFonts w:ascii="Arial" w:hAnsi="Arial" w:cs="Arial"/>
                <w:color w:val="FF0000"/>
                <w:sz w:val="24"/>
                <w:szCs w:val="24"/>
                <w:lang w:val="en-GB"/>
              </w:rPr>
              <w:t xml:space="preserve">Lead in solders for mounting cadmium telluride and cadmium zinc telluride digital array detectors to printed circuit boards. </w:t>
            </w:r>
          </w:p>
          <w:p w:rsidR="00BA1739" w:rsidRPr="005F1C34" w:rsidRDefault="009A60D7" w:rsidP="0018111A">
            <w:pPr>
              <w:rPr>
                <w:rFonts w:ascii="Arial" w:hAnsi="Arial" w:cs="Arial"/>
                <w:color w:val="FF0000"/>
                <w:sz w:val="24"/>
                <w:szCs w:val="24"/>
                <w:lang w:val="en-GB"/>
              </w:rPr>
            </w:pPr>
            <w:r w:rsidRPr="005F1C34">
              <w:rPr>
                <w:rFonts w:ascii="Arial" w:hAnsi="Arial" w:cs="Arial"/>
                <w:color w:val="FF0000"/>
                <w:sz w:val="24"/>
                <w:szCs w:val="24"/>
                <w:lang w:val="en-GB"/>
              </w:rPr>
              <w:t>Expires on 31 December 2017.</w:t>
            </w:r>
          </w:p>
        </w:tc>
      </w:tr>
      <w:tr w:rsidR="00BA1739" w:rsidRPr="005F1C34" w:rsidTr="00BA1739">
        <w:tc>
          <w:tcPr>
            <w:tcW w:w="959" w:type="dxa"/>
          </w:tcPr>
          <w:p w:rsidR="00BA1739" w:rsidRPr="005F1C34" w:rsidRDefault="00C31008" w:rsidP="0018111A">
            <w:pPr>
              <w:rPr>
                <w:rFonts w:ascii="Arial" w:hAnsi="Arial" w:cs="Arial"/>
                <w:color w:val="FF0000"/>
                <w:sz w:val="24"/>
                <w:szCs w:val="24"/>
                <w:lang w:val="en-GB"/>
              </w:rPr>
            </w:pPr>
            <w:r w:rsidRPr="005F1C34">
              <w:rPr>
                <w:rFonts w:ascii="Arial" w:hAnsi="Arial" w:cs="Arial"/>
                <w:color w:val="FF0000"/>
                <w:sz w:val="24"/>
                <w:szCs w:val="24"/>
                <w:lang w:val="en-GB"/>
              </w:rPr>
              <w:t>29</w:t>
            </w:r>
          </w:p>
        </w:tc>
        <w:tc>
          <w:tcPr>
            <w:tcW w:w="8253" w:type="dxa"/>
          </w:tcPr>
          <w:p w:rsidR="009407C5" w:rsidRPr="005F1C34" w:rsidRDefault="009407C5" w:rsidP="0018111A">
            <w:pPr>
              <w:rPr>
                <w:rFonts w:ascii="Arial" w:hAnsi="Arial" w:cs="Arial"/>
                <w:color w:val="FF0000"/>
                <w:sz w:val="24"/>
                <w:szCs w:val="24"/>
                <w:lang w:val="en-GB"/>
              </w:rPr>
            </w:pPr>
            <w:r w:rsidRPr="005F1C34">
              <w:rPr>
                <w:rFonts w:ascii="Arial" w:hAnsi="Arial" w:cs="Arial"/>
                <w:color w:val="FF0000"/>
                <w:sz w:val="24"/>
                <w:szCs w:val="24"/>
                <w:lang w:val="en-GB"/>
              </w:rPr>
              <w:t xml:space="preserve">Lead in alloys, as a superconductor or thermal conductor, used in </w:t>
            </w:r>
            <w:proofErr w:type="spellStart"/>
            <w:r w:rsidRPr="005F1C34">
              <w:rPr>
                <w:rFonts w:ascii="Arial" w:hAnsi="Arial" w:cs="Arial"/>
                <w:color w:val="FF0000"/>
                <w:sz w:val="24"/>
                <w:szCs w:val="24"/>
                <w:lang w:val="en-GB"/>
              </w:rPr>
              <w:t>cryo</w:t>
            </w:r>
            <w:proofErr w:type="spellEnd"/>
            <w:r w:rsidRPr="005F1C34">
              <w:rPr>
                <w:rFonts w:ascii="Arial" w:hAnsi="Arial" w:cs="Arial"/>
                <w:color w:val="FF0000"/>
                <w:sz w:val="24"/>
                <w:szCs w:val="24"/>
                <w:lang w:val="en-GB"/>
              </w:rPr>
              <w:t xml:space="preserve">-cooler cold heads and/or in </w:t>
            </w:r>
            <w:proofErr w:type="spellStart"/>
            <w:r w:rsidRPr="005F1C34">
              <w:rPr>
                <w:rFonts w:ascii="Arial" w:hAnsi="Arial" w:cs="Arial"/>
                <w:color w:val="FF0000"/>
                <w:sz w:val="24"/>
                <w:szCs w:val="24"/>
                <w:lang w:val="en-GB"/>
              </w:rPr>
              <w:t>cryo</w:t>
            </w:r>
            <w:proofErr w:type="spellEnd"/>
            <w:r w:rsidRPr="005F1C34">
              <w:rPr>
                <w:rFonts w:ascii="Arial" w:hAnsi="Arial" w:cs="Arial"/>
                <w:color w:val="FF0000"/>
                <w:sz w:val="24"/>
                <w:szCs w:val="24"/>
                <w:lang w:val="en-GB"/>
              </w:rPr>
              <w:t xml:space="preserve">-cooled cold probes and/or in </w:t>
            </w:r>
            <w:proofErr w:type="spellStart"/>
            <w:r w:rsidRPr="005F1C34">
              <w:rPr>
                <w:rFonts w:ascii="Arial" w:hAnsi="Arial" w:cs="Arial"/>
                <w:color w:val="FF0000"/>
                <w:sz w:val="24"/>
                <w:szCs w:val="24"/>
                <w:lang w:val="en-GB"/>
              </w:rPr>
              <w:t>cryo</w:t>
            </w:r>
            <w:proofErr w:type="spellEnd"/>
            <w:r w:rsidRPr="005F1C34">
              <w:rPr>
                <w:rFonts w:ascii="Arial" w:hAnsi="Arial" w:cs="Arial"/>
                <w:color w:val="FF0000"/>
                <w:sz w:val="24"/>
                <w:szCs w:val="24"/>
                <w:lang w:val="en-GB"/>
              </w:rPr>
              <w:t xml:space="preserve">-cooled </w:t>
            </w:r>
            <w:proofErr w:type="spellStart"/>
            <w:r w:rsidRPr="005F1C34">
              <w:rPr>
                <w:rFonts w:ascii="Arial" w:hAnsi="Arial" w:cs="Arial"/>
                <w:color w:val="FF0000"/>
                <w:sz w:val="24"/>
                <w:szCs w:val="24"/>
                <w:lang w:val="en-GB"/>
              </w:rPr>
              <w:t>equipotential</w:t>
            </w:r>
            <w:proofErr w:type="spellEnd"/>
            <w:r w:rsidRPr="005F1C34">
              <w:rPr>
                <w:rFonts w:ascii="Arial" w:hAnsi="Arial" w:cs="Arial"/>
                <w:color w:val="FF0000"/>
                <w:sz w:val="24"/>
                <w:szCs w:val="24"/>
                <w:lang w:val="en-GB"/>
              </w:rPr>
              <w:t xml:space="preserve"> bonding systems, in medical devices (category 8) and/or in industrial monitoring and control instruments. </w:t>
            </w:r>
          </w:p>
          <w:p w:rsidR="00BA1739" w:rsidRPr="005F1C34" w:rsidRDefault="009407C5" w:rsidP="0018111A">
            <w:pPr>
              <w:rPr>
                <w:rFonts w:ascii="Arial" w:hAnsi="Arial" w:cs="Arial"/>
                <w:color w:val="FF0000"/>
                <w:sz w:val="24"/>
                <w:szCs w:val="24"/>
                <w:lang w:val="en-GB"/>
              </w:rPr>
            </w:pPr>
            <w:r w:rsidRPr="005F1C34">
              <w:rPr>
                <w:rFonts w:ascii="Arial" w:hAnsi="Arial" w:cs="Arial"/>
                <w:color w:val="FF0000"/>
                <w:sz w:val="24"/>
                <w:szCs w:val="24"/>
                <w:lang w:val="en-GB"/>
              </w:rPr>
              <w:t>Expires on 30 June 2021.</w:t>
            </w:r>
          </w:p>
        </w:tc>
      </w:tr>
      <w:tr w:rsidR="00BA1739" w:rsidRPr="009438ED" w:rsidTr="00BA1739">
        <w:tc>
          <w:tcPr>
            <w:tcW w:w="959" w:type="dxa"/>
          </w:tcPr>
          <w:p w:rsidR="00BA1739" w:rsidRPr="005F1C34" w:rsidRDefault="00C31008" w:rsidP="0018111A">
            <w:pPr>
              <w:rPr>
                <w:rFonts w:ascii="Arial" w:hAnsi="Arial" w:cs="Arial"/>
                <w:color w:val="FF0000"/>
                <w:sz w:val="24"/>
                <w:szCs w:val="24"/>
                <w:lang w:val="en-GB"/>
              </w:rPr>
            </w:pPr>
            <w:r w:rsidRPr="005F1C34">
              <w:rPr>
                <w:rFonts w:ascii="Arial" w:hAnsi="Arial" w:cs="Arial"/>
                <w:color w:val="FF0000"/>
                <w:sz w:val="24"/>
                <w:szCs w:val="24"/>
                <w:lang w:val="en-GB"/>
              </w:rPr>
              <w:t>30</w:t>
            </w:r>
          </w:p>
        </w:tc>
        <w:tc>
          <w:tcPr>
            <w:tcW w:w="8253" w:type="dxa"/>
          </w:tcPr>
          <w:p w:rsidR="00BA1739" w:rsidRPr="005F1C34" w:rsidRDefault="009407C5" w:rsidP="0018111A">
            <w:pPr>
              <w:rPr>
                <w:rFonts w:ascii="Arial" w:hAnsi="Arial" w:cs="Arial"/>
                <w:color w:val="FF0000"/>
                <w:sz w:val="24"/>
                <w:szCs w:val="24"/>
                <w:lang w:val="en-GB"/>
              </w:rPr>
            </w:pPr>
            <w:proofErr w:type="spellStart"/>
            <w:r w:rsidRPr="005F1C34">
              <w:rPr>
                <w:rFonts w:ascii="Arial" w:hAnsi="Arial" w:cs="Arial"/>
                <w:color w:val="FF0000"/>
                <w:sz w:val="24"/>
                <w:szCs w:val="24"/>
                <w:lang w:val="en-GB"/>
              </w:rPr>
              <w:t>Hexavalent</w:t>
            </w:r>
            <w:proofErr w:type="spellEnd"/>
            <w:r w:rsidRPr="005F1C34">
              <w:rPr>
                <w:rFonts w:ascii="Arial" w:hAnsi="Arial" w:cs="Arial"/>
                <w:color w:val="FF0000"/>
                <w:sz w:val="24"/>
                <w:szCs w:val="24"/>
                <w:lang w:val="en-GB"/>
              </w:rPr>
              <w:t xml:space="preserve"> chromium in alkali dispensers used to create </w:t>
            </w:r>
            <w:proofErr w:type="spellStart"/>
            <w:r w:rsidRPr="005F1C34">
              <w:rPr>
                <w:rFonts w:ascii="Arial" w:hAnsi="Arial" w:cs="Arial"/>
                <w:color w:val="FF0000"/>
                <w:sz w:val="24"/>
                <w:szCs w:val="24"/>
                <w:lang w:val="en-GB"/>
              </w:rPr>
              <w:t>photocathodes</w:t>
            </w:r>
            <w:proofErr w:type="spellEnd"/>
            <w:r w:rsidRPr="005F1C34">
              <w:rPr>
                <w:rFonts w:ascii="Arial" w:hAnsi="Arial" w:cs="Arial"/>
                <w:color w:val="FF0000"/>
                <w:sz w:val="24"/>
                <w:szCs w:val="24"/>
                <w:lang w:val="en-GB"/>
              </w:rPr>
              <w:t xml:space="preserve"> in X-ray image intensifiers until 31 December 2019 and in spare parts for X-ray systems placed on the EU market before 1 January 2020.</w:t>
            </w:r>
          </w:p>
        </w:tc>
      </w:tr>
      <w:tr w:rsidR="00C31008" w:rsidRPr="005F1C34" w:rsidTr="00BA1739">
        <w:tc>
          <w:tcPr>
            <w:tcW w:w="959" w:type="dxa"/>
          </w:tcPr>
          <w:p w:rsidR="00C31008" w:rsidRPr="005F1C34" w:rsidRDefault="00C31008" w:rsidP="0018111A">
            <w:pPr>
              <w:rPr>
                <w:rFonts w:ascii="Arial" w:hAnsi="Arial" w:cs="Arial"/>
                <w:color w:val="FF0000"/>
                <w:sz w:val="24"/>
                <w:szCs w:val="24"/>
                <w:lang w:val="en-GB"/>
              </w:rPr>
            </w:pPr>
            <w:r w:rsidRPr="005F1C34">
              <w:rPr>
                <w:rFonts w:ascii="Arial" w:hAnsi="Arial" w:cs="Arial"/>
                <w:color w:val="FF0000"/>
                <w:sz w:val="24"/>
                <w:szCs w:val="24"/>
                <w:lang w:val="en-GB"/>
              </w:rPr>
              <w:t>31</w:t>
            </w:r>
          </w:p>
        </w:tc>
        <w:tc>
          <w:tcPr>
            <w:tcW w:w="8253" w:type="dxa"/>
          </w:tcPr>
          <w:p w:rsidR="009407C5" w:rsidRPr="005F1C34" w:rsidRDefault="009407C5" w:rsidP="0018111A">
            <w:pPr>
              <w:rPr>
                <w:rFonts w:ascii="Arial" w:hAnsi="Arial" w:cs="Arial"/>
                <w:color w:val="FF0000"/>
                <w:sz w:val="24"/>
                <w:szCs w:val="24"/>
                <w:lang w:val="en-GB"/>
              </w:rPr>
            </w:pPr>
            <w:r w:rsidRPr="005F1C34">
              <w:rPr>
                <w:rFonts w:ascii="Arial" w:hAnsi="Arial" w:cs="Arial"/>
                <w:color w:val="FF0000"/>
                <w:sz w:val="24"/>
                <w:szCs w:val="24"/>
                <w:lang w:val="en-GB"/>
              </w:rPr>
              <w:t xml:space="preserve">Lead, cadmium and </w:t>
            </w:r>
            <w:proofErr w:type="spellStart"/>
            <w:r w:rsidRPr="005F1C34">
              <w:rPr>
                <w:rFonts w:ascii="Arial" w:hAnsi="Arial" w:cs="Arial"/>
                <w:color w:val="FF0000"/>
                <w:sz w:val="24"/>
                <w:szCs w:val="24"/>
                <w:lang w:val="en-GB"/>
              </w:rPr>
              <w:t>hexavalent</w:t>
            </w:r>
            <w:proofErr w:type="spellEnd"/>
            <w:r w:rsidRPr="005F1C34">
              <w:rPr>
                <w:rFonts w:ascii="Arial" w:hAnsi="Arial" w:cs="Arial"/>
                <w:color w:val="FF0000"/>
                <w:sz w:val="24"/>
                <w:szCs w:val="24"/>
                <w:lang w:val="en-GB"/>
              </w:rPr>
              <w:t xml:space="preserve"> chromium in reused spare parts, recovered from medical devices placed on the market before 22 July 2014 and used in category 8 equipment placed on the market before 22 July 2021, provided that reuse takes place in auditable closed-loop business-to-business return systems, and that the reuse of parts is notified to the consumer.</w:t>
            </w:r>
          </w:p>
          <w:p w:rsidR="00C31008" w:rsidRPr="005F1C34" w:rsidRDefault="009407C5" w:rsidP="0018111A">
            <w:pPr>
              <w:rPr>
                <w:rFonts w:ascii="Arial" w:hAnsi="Arial" w:cs="Arial"/>
                <w:color w:val="FF0000"/>
                <w:sz w:val="24"/>
                <w:szCs w:val="24"/>
                <w:lang w:val="en-GB"/>
              </w:rPr>
            </w:pPr>
            <w:r w:rsidRPr="005F1C34">
              <w:rPr>
                <w:rFonts w:ascii="Arial" w:hAnsi="Arial" w:cs="Arial"/>
                <w:color w:val="FF0000"/>
                <w:sz w:val="24"/>
                <w:szCs w:val="24"/>
                <w:lang w:val="en-GB"/>
              </w:rPr>
              <w:lastRenderedPageBreak/>
              <w:t>Expires on 21 July 2021.</w:t>
            </w:r>
          </w:p>
        </w:tc>
      </w:tr>
      <w:tr w:rsidR="00BA1739" w:rsidRPr="005F1C34" w:rsidTr="00BA1739">
        <w:tc>
          <w:tcPr>
            <w:tcW w:w="959" w:type="dxa"/>
          </w:tcPr>
          <w:p w:rsidR="00BA1739" w:rsidRPr="005F1C34" w:rsidRDefault="00C31008" w:rsidP="0018111A">
            <w:pPr>
              <w:rPr>
                <w:rFonts w:ascii="Arial" w:hAnsi="Arial" w:cs="Arial"/>
                <w:color w:val="FF0000"/>
                <w:sz w:val="24"/>
                <w:szCs w:val="24"/>
                <w:lang w:val="en-GB"/>
              </w:rPr>
            </w:pPr>
            <w:r w:rsidRPr="005F1C34">
              <w:rPr>
                <w:rFonts w:ascii="Arial" w:hAnsi="Arial" w:cs="Arial"/>
                <w:color w:val="FF0000"/>
                <w:sz w:val="24"/>
                <w:szCs w:val="24"/>
                <w:lang w:val="en-GB"/>
              </w:rPr>
              <w:lastRenderedPageBreak/>
              <w:t>32</w:t>
            </w:r>
          </w:p>
        </w:tc>
        <w:tc>
          <w:tcPr>
            <w:tcW w:w="8253" w:type="dxa"/>
          </w:tcPr>
          <w:p w:rsidR="009407C5" w:rsidRPr="005F1C34" w:rsidRDefault="009407C5" w:rsidP="0018111A">
            <w:pPr>
              <w:rPr>
                <w:rFonts w:ascii="Arial" w:hAnsi="Arial" w:cs="Arial"/>
                <w:color w:val="FF0000"/>
                <w:sz w:val="24"/>
                <w:szCs w:val="24"/>
                <w:lang w:val="en-GB"/>
              </w:rPr>
            </w:pPr>
            <w:r w:rsidRPr="005F1C34">
              <w:rPr>
                <w:rFonts w:ascii="Arial" w:hAnsi="Arial" w:cs="Arial"/>
                <w:color w:val="FF0000"/>
                <w:sz w:val="24"/>
                <w:szCs w:val="24"/>
                <w:lang w:val="en-GB"/>
              </w:rPr>
              <w:t xml:space="preserve">Lead in solders on printed circuit boards of detectors and data acquisition units for Positron Emission </w:t>
            </w:r>
            <w:proofErr w:type="spellStart"/>
            <w:r w:rsidRPr="005F1C34">
              <w:rPr>
                <w:rFonts w:ascii="Arial" w:hAnsi="Arial" w:cs="Arial"/>
                <w:color w:val="FF0000"/>
                <w:sz w:val="24"/>
                <w:szCs w:val="24"/>
                <w:lang w:val="en-GB"/>
              </w:rPr>
              <w:t>Tomographs</w:t>
            </w:r>
            <w:proofErr w:type="spellEnd"/>
            <w:r w:rsidRPr="005F1C34">
              <w:rPr>
                <w:rFonts w:ascii="Arial" w:hAnsi="Arial" w:cs="Arial"/>
                <w:color w:val="FF0000"/>
                <w:sz w:val="24"/>
                <w:szCs w:val="24"/>
                <w:lang w:val="en-GB"/>
              </w:rPr>
              <w:t xml:space="preserve"> which are integrated into Magnetic Resonance Imaging equipment.</w:t>
            </w:r>
          </w:p>
          <w:p w:rsidR="00BA1739" w:rsidRPr="005F1C34" w:rsidRDefault="009407C5" w:rsidP="0018111A">
            <w:pPr>
              <w:rPr>
                <w:rFonts w:ascii="Arial" w:hAnsi="Arial" w:cs="Arial"/>
                <w:color w:val="FF0000"/>
                <w:sz w:val="24"/>
                <w:szCs w:val="24"/>
                <w:lang w:val="en-GB"/>
              </w:rPr>
            </w:pPr>
            <w:r w:rsidRPr="005F1C34">
              <w:rPr>
                <w:rFonts w:ascii="Arial" w:hAnsi="Arial" w:cs="Arial"/>
                <w:color w:val="FF0000"/>
                <w:sz w:val="24"/>
                <w:szCs w:val="24"/>
                <w:lang w:val="en-GB"/>
              </w:rPr>
              <w:t>Expires on 31 December 2019.</w:t>
            </w:r>
          </w:p>
        </w:tc>
      </w:tr>
      <w:tr w:rsidR="00BA1739" w:rsidRPr="009438ED" w:rsidTr="00BA1739">
        <w:tc>
          <w:tcPr>
            <w:tcW w:w="959" w:type="dxa"/>
          </w:tcPr>
          <w:p w:rsidR="00BA1739" w:rsidRPr="005F1C34" w:rsidRDefault="00C31008" w:rsidP="0018111A">
            <w:pPr>
              <w:rPr>
                <w:rFonts w:ascii="Arial" w:hAnsi="Arial" w:cs="Arial"/>
                <w:color w:val="FF0000"/>
                <w:sz w:val="24"/>
                <w:szCs w:val="24"/>
                <w:lang w:val="en-GB"/>
              </w:rPr>
            </w:pPr>
            <w:r w:rsidRPr="005F1C34">
              <w:rPr>
                <w:rFonts w:ascii="Arial" w:hAnsi="Arial" w:cs="Arial"/>
                <w:color w:val="FF0000"/>
                <w:sz w:val="24"/>
                <w:szCs w:val="24"/>
                <w:lang w:val="en-GB"/>
              </w:rPr>
              <w:t>33</w:t>
            </w:r>
          </w:p>
        </w:tc>
        <w:tc>
          <w:tcPr>
            <w:tcW w:w="8253" w:type="dxa"/>
          </w:tcPr>
          <w:p w:rsidR="009407C5" w:rsidRPr="005F1C34" w:rsidRDefault="009407C5" w:rsidP="0018111A">
            <w:pPr>
              <w:rPr>
                <w:rFonts w:ascii="Arial" w:hAnsi="Arial" w:cs="Arial"/>
                <w:color w:val="FF0000"/>
                <w:sz w:val="24"/>
                <w:szCs w:val="24"/>
                <w:lang w:val="en-GB"/>
              </w:rPr>
            </w:pPr>
            <w:r w:rsidRPr="005F1C34">
              <w:rPr>
                <w:rFonts w:ascii="Arial" w:hAnsi="Arial" w:cs="Arial"/>
                <w:color w:val="FF0000"/>
                <w:sz w:val="24"/>
                <w:szCs w:val="24"/>
                <w:lang w:val="en-GB"/>
              </w:rPr>
              <w:t xml:space="preserve">Lead in solders on populated printed circuit boards used in Directive 93/42/EEC class </w:t>
            </w:r>
            <w:proofErr w:type="spellStart"/>
            <w:r w:rsidRPr="005F1C34">
              <w:rPr>
                <w:rFonts w:ascii="Arial" w:hAnsi="Arial" w:cs="Arial"/>
                <w:color w:val="FF0000"/>
                <w:sz w:val="24"/>
                <w:szCs w:val="24"/>
                <w:lang w:val="en-GB"/>
              </w:rPr>
              <w:t>IIa</w:t>
            </w:r>
            <w:proofErr w:type="spellEnd"/>
            <w:r w:rsidRPr="005F1C34">
              <w:rPr>
                <w:rFonts w:ascii="Arial" w:hAnsi="Arial" w:cs="Arial"/>
                <w:color w:val="FF0000"/>
                <w:sz w:val="24"/>
                <w:szCs w:val="24"/>
                <w:lang w:val="en-GB"/>
              </w:rPr>
              <w:t xml:space="preserve"> and </w:t>
            </w:r>
            <w:proofErr w:type="spellStart"/>
            <w:r w:rsidRPr="005F1C34">
              <w:rPr>
                <w:rFonts w:ascii="Arial" w:hAnsi="Arial" w:cs="Arial"/>
                <w:color w:val="FF0000"/>
                <w:sz w:val="24"/>
                <w:szCs w:val="24"/>
                <w:lang w:val="en-GB"/>
              </w:rPr>
              <w:t>IIb</w:t>
            </w:r>
            <w:proofErr w:type="spellEnd"/>
            <w:r w:rsidRPr="005F1C34">
              <w:rPr>
                <w:rFonts w:ascii="Arial" w:hAnsi="Arial" w:cs="Arial"/>
                <w:color w:val="FF0000"/>
                <w:sz w:val="24"/>
                <w:szCs w:val="24"/>
                <w:lang w:val="en-GB"/>
              </w:rPr>
              <w:t xml:space="preserve"> mobile medical devices other than portable emergency defibrillators. </w:t>
            </w:r>
          </w:p>
          <w:p w:rsidR="00BA1739" w:rsidRPr="005F1C34" w:rsidRDefault="009407C5" w:rsidP="0018111A">
            <w:pPr>
              <w:rPr>
                <w:rFonts w:ascii="Arial" w:hAnsi="Arial" w:cs="Arial"/>
                <w:color w:val="FF0000"/>
                <w:sz w:val="24"/>
                <w:szCs w:val="24"/>
                <w:lang w:val="en-GB"/>
              </w:rPr>
            </w:pPr>
            <w:r w:rsidRPr="005F1C34">
              <w:rPr>
                <w:rFonts w:ascii="Arial" w:hAnsi="Arial" w:cs="Arial"/>
                <w:color w:val="FF0000"/>
                <w:sz w:val="24"/>
                <w:szCs w:val="24"/>
                <w:lang w:val="en-GB"/>
              </w:rPr>
              <w:t xml:space="preserve">Expires on 30 June 2016 for class </w:t>
            </w:r>
            <w:proofErr w:type="spellStart"/>
            <w:r w:rsidRPr="005F1C34">
              <w:rPr>
                <w:rFonts w:ascii="Arial" w:hAnsi="Arial" w:cs="Arial"/>
                <w:color w:val="FF0000"/>
                <w:sz w:val="24"/>
                <w:szCs w:val="24"/>
                <w:lang w:val="en-GB"/>
              </w:rPr>
              <w:t>IIa</w:t>
            </w:r>
            <w:proofErr w:type="spellEnd"/>
            <w:r w:rsidRPr="005F1C34">
              <w:rPr>
                <w:rFonts w:ascii="Arial" w:hAnsi="Arial" w:cs="Arial"/>
                <w:color w:val="FF0000"/>
                <w:sz w:val="24"/>
                <w:szCs w:val="24"/>
                <w:lang w:val="en-GB"/>
              </w:rPr>
              <w:t xml:space="preserve"> and on 31 December 2020 for class </w:t>
            </w:r>
            <w:proofErr w:type="spellStart"/>
            <w:r w:rsidRPr="005F1C34">
              <w:rPr>
                <w:rFonts w:ascii="Arial" w:hAnsi="Arial" w:cs="Arial"/>
                <w:color w:val="FF0000"/>
                <w:sz w:val="24"/>
                <w:szCs w:val="24"/>
                <w:lang w:val="en-GB"/>
              </w:rPr>
              <w:t>IIb</w:t>
            </w:r>
            <w:proofErr w:type="spellEnd"/>
            <w:r w:rsidRPr="005F1C34">
              <w:rPr>
                <w:rFonts w:ascii="Arial" w:hAnsi="Arial" w:cs="Arial"/>
                <w:color w:val="FF0000"/>
                <w:sz w:val="24"/>
                <w:szCs w:val="24"/>
                <w:lang w:val="en-GB"/>
              </w:rPr>
              <w:t>.</w:t>
            </w:r>
          </w:p>
        </w:tc>
      </w:tr>
      <w:tr w:rsidR="00BA1739" w:rsidRPr="005F1C34" w:rsidTr="00BA1739">
        <w:tc>
          <w:tcPr>
            <w:tcW w:w="959" w:type="dxa"/>
          </w:tcPr>
          <w:p w:rsidR="00BA1739" w:rsidRPr="005F1C34" w:rsidRDefault="00C31008" w:rsidP="0018111A">
            <w:pPr>
              <w:rPr>
                <w:rFonts w:ascii="Arial" w:hAnsi="Arial" w:cs="Arial"/>
                <w:color w:val="FF0000"/>
                <w:sz w:val="24"/>
                <w:szCs w:val="24"/>
                <w:lang w:val="en-GB"/>
              </w:rPr>
            </w:pPr>
            <w:r w:rsidRPr="005F1C34">
              <w:rPr>
                <w:rFonts w:ascii="Arial" w:hAnsi="Arial" w:cs="Arial"/>
                <w:color w:val="FF0000"/>
                <w:sz w:val="24"/>
                <w:szCs w:val="24"/>
                <w:lang w:val="en-GB"/>
              </w:rPr>
              <w:t>34</w:t>
            </w:r>
          </w:p>
        </w:tc>
        <w:tc>
          <w:tcPr>
            <w:tcW w:w="8253" w:type="dxa"/>
          </w:tcPr>
          <w:p w:rsidR="00817EBC" w:rsidRPr="005F1C34" w:rsidRDefault="00817EBC" w:rsidP="0018111A">
            <w:pPr>
              <w:rPr>
                <w:rFonts w:ascii="Arial" w:hAnsi="Arial" w:cs="Arial"/>
                <w:color w:val="FF0000"/>
                <w:sz w:val="24"/>
                <w:szCs w:val="24"/>
                <w:lang w:val="en-GB"/>
              </w:rPr>
            </w:pPr>
            <w:r w:rsidRPr="005F1C34">
              <w:rPr>
                <w:rFonts w:ascii="Arial" w:hAnsi="Arial" w:cs="Arial"/>
                <w:color w:val="FF0000"/>
                <w:sz w:val="24"/>
                <w:szCs w:val="24"/>
                <w:lang w:val="en-GB"/>
              </w:rPr>
              <w:t xml:space="preserve">Lead as an activator in the fluorescent powder of discharge lamps when used for extracorporeal </w:t>
            </w:r>
            <w:proofErr w:type="spellStart"/>
            <w:r w:rsidRPr="005F1C34">
              <w:rPr>
                <w:rFonts w:ascii="Arial" w:hAnsi="Arial" w:cs="Arial"/>
                <w:color w:val="FF0000"/>
                <w:sz w:val="24"/>
                <w:szCs w:val="24"/>
                <w:lang w:val="en-GB"/>
              </w:rPr>
              <w:t>photopheresis</w:t>
            </w:r>
            <w:proofErr w:type="spellEnd"/>
            <w:r w:rsidRPr="005F1C34">
              <w:rPr>
                <w:rFonts w:ascii="Arial" w:hAnsi="Arial" w:cs="Arial"/>
                <w:color w:val="FF0000"/>
                <w:sz w:val="24"/>
                <w:szCs w:val="24"/>
                <w:lang w:val="en-GB"/>
              </w:rPr>
              <w:t xml:space="preserve"> lamps containing BSP (BaSi</w:t>
            </w:r>
            <w:r w:rsidR="00625843" w:rsidRPr="005F1C34">
              <w:rPr>
                <w:rFonts w:ascii="Arial" w:hAnsi="Arial" w:cs="Arial"/>
                <w:color w:val="FF0000"/>
                <w:sz w:val="24"/>
                <w:szCs w:val="24"/>
                <w:vertAlign w:val="subscript"/>
                <w:lang w:val="en-GB"/>
              </w:rPr>
              <w:t>2</w:t>
            </w:r>
            <w:r w:rsidRPr="005F1C34">
              <w:rPr>
                <w:rFonts w:ascii="Arial" w:hAnsi="Arial" w:cs="Arial"/>
                <w:color w:val="FF0000"/>
                <w:sz w:val="24"/>
                <w:szCs w:val="24"/>
                <w:lang w:val="en-GB"/>
              </w:rPr>
              <w:t>O</w:t>
            </w:r>
            <w:r w:rsidR="00625843" w:rsidRPr="005F1C34">
              <w:rPr>
                <w:rFonts w:ascii="Arial" w:hAnsi="Arial" w:cs="Arial"/>
                <w:color w:val="FF0000"/>
                <w:sz w:val="24"/>
                <w:szCs w:val="24"/>
                <w:vertAlign w:val="subscript"/>
                <w:lang w:val="en-GB"/>
              </w:rPr>
              <w:t>5</w:t>
            </w:r>
            <w:proofErr w:type="gramStart"/>
            <w:r w:rsidRPr="005F1C34">
              <w:rPr>
                <w:rFonts w:ascii="Arial" w:hAnsi="Arial" w:cs="Arial"/>
                <w:color w:val="FF0000"/>
                <w:sz w:val="24"/>
                <w:szCs w:val="24"/>
                <w:lang w:val="en-GB"/>
              </w:rPr>
              <w:t>:Pb</w:t>
            </w:r>
            <w:proofErr w:type="gramEnd"/>
            <w:r w:rsidRPr="005F1C34">
              <w:rPr>
                <w:rFonts w:ascii="Arial" w:hAnsi="Arial" w:cs="Arial"/>
                <w:color w:val="FF0000"/>
                <w:sz w:val="24"/>
                <w:szCs w:val="24"/>
                <w:lang w:val="en-GB"/>
              </w:rPr>
              <w:t xml:space="preserve">) phosphors. </w:t>
            </w:r>
          </w:p>
          <w:p w:rsidR="00BA1739" w:rsidRPr="005F1C34" w:rsidRDefault="00817EBC" w:rsidP="0018111A">
            <w:pPr>
              <w:rPr>
                <w:rFonts w:ascii="Arial" w:hAnsi="Arial" w:cs="Arial"/>
                <w:color w:val="FF0000"/>
                <w:sz w:val="24"/>
                <w:szCs w:val="24"/>
                <w:lang w:val="en-GB"/>
              </w:rPr>
            </w:pPr>
            <w:r w:rsidRPr="005F1C34">
              <w:rPr>
                <w:rFonts w:ascii="Arial" w:hAnsi="Arial" w:cs="Arial"/>
                <w:color w:val="FF0000"/>
                <w:sz w:val="24"/>
                <w:szCs w:val="24"/>
                <w:lang w:val="en-GB"/>
              </w:rPr>
              <w:t>Expires on 22 July 2021.</w:t>
            </w:r>
          </w:p>
        </w:tc>
      </w:tr>
    </w:tbl>
    <w:p w:rsidR="00434EC2" w:rsidRDefault="00434EC2" w:rsidP="00434EC2">
      <w:pPr>
        <w:spacing w:after="0" w:line="240" w:lineRule="auto"/>
        <w:rPr>
          <w:rFonts w:ascii="Arial" w:hAnsi="Arial" w:cs="Arial"/>
          <w:sz w:val="24"/>
          <w:szCs w:val="24"/>
          <w:lang w:val="en-US"/>
        </w:rPr>
      </w:pPr>
      <w:r>
        <w:rPr>
          <w:rFonts w:ascii="Arial" w:hAnsi="Arial" w:cs="Arial"/>
          <w:sz w:val="24"/>
          <w:szCs w:val="24"/>
          <w:lang w:val="en-US"/>
        </w:rPr>
        <w:t>The maximum validity period</w:t>
      </w:r>
      <w:r w:rsidR="000F262D">
        <w:rPr>
          <w:rFonts w:ascii="Arial" w:hAnsi="Arial" w:cs="Arial"/>
          <w:sz w:val="24"/>
          <w:szCs w:val="24"/>
          <w:lang w:val="en-US"/>
        </w:rPr>
        <w:t>, which may be renewed,</w:t>
      </w:r>
      <w:r>
        <w:rPr>
          <w:rFonts w:ascii="Arial" w:hAnsi="Arial" w:cs="Arial"/>
          <w:sz w:val="24"/>
          <w:szCs w:val="24"/>
          <w:lang w:val="en-US"/>
        </w:rPr>
        <w:t xml:space="preserve"> for the exemptions listed in Annex IV is, unless another period is specified, 7 years from the relevant dates </w:t>
      </w:r>
      <w:r w:rsidR="009438ED">
        <w:rPr>
          <w:rFonts w:ascii="Arial" w:hAnsi="Arial" w:cs="Arial"/>
          <w:sz w:val="24"/>
          <w:szCs w:val="24"/>
          <w:lang w:val="en-US"/>
        </w:rPr>
        <w:t>lay</w:t>
      </w:r>
      <w:r>
        <w:rPr>
          <w:rFonts w:ascii="Arial" w:hAnsi="Arial" w:cs="Arial"/>
          <w:sz w:val="24"/>
          <w:szCs w:val="24"/>
          <w:lang w:val="en-US"/>
        </w:rPr>
        <w:t xml:space="preserve"> down in article 4(3).</w:t>
      </w:r>
    </w:p>
    <w:p w:rsidR="00434EC2" w:rsidRPr="00434EC2" w:rsidRDefault="00434EC2" w:rsidP="00434EC2">
      <w:pPr>
        <w:pStyle w:val="Listenabsatz"/>
        <w:numPr>
          <w:ilvl w:val="0"/>
          <w:numId w:val="6"/>
        </w:numPr>
        <w:spacing w:after="0" w:line="240" w:lineRule="auto"/>
        <w:rPr>
          <w:rFonts w:ascii="Arial" w:hAnsi="Arial" w:cs="Arial"/>
          <w:sz w:val="24"/>
          <w:szCs w:val="24"/>
          <w:lang w:val="en-US"/>
        </w:rPr>
      </w:pPr>
      <w:r w:rsidRPr="00434EC2">
        <w:rPr>
          <w:rFonts w:ascii="Arial" w:hAnsi="Arial" w:cs="Arial"/>
          <w:sz w:val="24"/>
          <w:szCs w:val="24"/>
          <w:lang w:val="en-US"/>
        </w:rPr>
        <w:t>Medical devices:  21.07.2021</w:t>
      </w:r>
    </w:p>
    <w:p w:rsidR="00434EC2" w:rsidRPr="00434EC2" w:rsidRDefault="00434EC2" w:rsidP="00434EC2">
      <w:pPr>
        <w:pStyle w:val="Listenabsatz"/>
        <w:numPr>
          <w:ilvl w:val="0"/>
          <w:numId w:val="6"/>
        </w:numPr>
        <w:spacing w:after="0" w:line="240" w:lineRule="auto"/>
        <w:rPr>
          <w:rFonts w:ascii="Arial" w:hAnsi="Arial" w:cs="Arial"/>
          <w:sz w:val="24"/>
          <w:szCs w:val="24"/>
          <w:lang w:val="en-US"/>
        </w:rPr>
      </w:pPr>
      <w:r w:rsidRPr="00434EC2">
        <w:rPr>
          <w:rFonts w:ascii="Arial" w:hAnsi="Arial" w:cs="Arial"/>
          <w:sz w:val="24"/>
          <w:szCs w:val="24"/>
          <w:lang w:val="en-US"/>
        </w:rPr>
        <w:t>Non-industrial monitoring and control equipment: 21.07.2021</w:t>
      </w:r>
    </w:p>
    <w:p w:rsidR="00434EC2" w:rsidRPr="00434EC2" w:rsidRDefault="00434EC2" w:rsidP="00434EC2">
      <w:pPr>
        <w:pStyle w:val="Listenabsatz"/>
        <w:numPr>
          <w:ilvl w:val="0"/>
          <w:numId w:val="6"/>
        </w:numPr>
        <w:spacing w:after="0" w:line="240" w:lineRule="auto"/>
        <w:rPr>
          <w:rFonts w:ascii="Arial" w:hAnsi="Arial" w:cs="Arial"/>
          <w:sz w:val="24"/>
          <w:szCs w:val="24"/>
          <w:lang w:val="en-US"/>
        </w:rPr>
      </w:pPr>
      <w:r w:rsidRPr="00434EC2">
        <w:rPr>
          <w:rFonts w:ascii="Arial" w:hAnsi="Arial" w:cs="Arial"/>
          <w:sz w:val="24"/>
          <w:szCs w:val="24"/>
          <w:lang w:val="en-US"/>
        </w:rPr>
        <w:t>In vitro diagnostic medical devices: 21.07.2023</w:t>
      </w:r>
    </w:p>
    <w:p w:rsidR="00434EC2" w:rsidRPr="00434EC2" w:rsidRDefault="00434EC2" w:rsidP="00434EC2">
      <w:pPr>
        <w:pStyle w:val="Listenabsatz"/>
        <w:numPr>
          <w:ilvl w:val="0"/>
          <w:numId w:val="6"/>
        </w:numPr>
        <w:spacing w:after="0" w:line="240" w:lineRule="auto"/>
        <w:rPr>
          <w:rFonts w:ascii="Arial" w:hAnsi="Arial" w:cs="Arial"/>
          <w:sz w:val="24"/>
          <w:szCs w:val="24"/>
          <w:lang w:val="en-US"/>
        </w:rPr>
      </w:pPr>
      <w:r w:rsidRPr="00434EC2">
        <w:rPr>
          <w:rFonts w:ascii="Arial" w:hAnsi="Arial" w:cs="Arial"/>
          <w:sz w:val="24"/>
          <w:szCs w:val="24"/>
          <w:lang w:val="en-US"/>
        </w:rPr>
        <w:t>Industrial monitoring and control equipment: 21.07.2024</w:t>
      </w:r>
    </w:p>
    <w:sectPr w:rsidR="00434EC2" w:rsidRPr="00434EC2" w:rsidSect="006260B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EUAlbertina">
    <w:altName w:val="EU Albertina"/>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D16D5"/>
    <w:multiLevelType w:val="hybridMultilevel"/>
    <w:tmpl w:val="4C5AA7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85A7754"/>
    <w:multiLevelType w:val="hybridMultilevel"/>
    <w:tmpl w:val="2CDA2D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535C3C92"/>
    <w:multiLevelType w:val="hybridMultilevel"/>
    <w:tmpl w:val="BAA27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22C011C"/>
    <w:multiLevelType w:val="hybridMultilevel"/>
    <w:tmpl w:val="797AD6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A952995"/>
    <w:multiLevelType w:val="hybridMultilevel"/>
    <w:tmpl w:val="D214F4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E882A44"/>
    <w:multiLevelType w:val="hybridMultilevel"/>
    <w:tmpl w:val="21200EB2"/>
    <w:lvl w:ilvl="0" w:tplc="C79890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1739"/>
    <w:rsid w:val="00093176"/>
    <w:rsid w:val="00094CBA"/>
    <w:rsid w:val="000D32A6"/>
    <w:rsid w:val="000E494C"/>
    <w:rsid w:val="000F262D"/>
    <w:rsid w:val="0018111A"/>
    <w:rsid w:val="0023329A"/>
    <w:rsid w:val="002711AF"/>
    <w:rsid w:val="00286A12"/>
    <w:rsid w:val="00434EC2"/>
    <w:rsid w:val="005F1C34"/>
    <w:rsid w:val="00625843"/>
    <w:rsid w:val="006260B5"/>
    <w:rsid w:val="00817EBC"/>
    <w:rsid w:val="008A46C4"/>
    <w:rsid w:val="009407C5"/>
    <w:rsid w:val="009438ED"/>
    <w:rsid w:val="009A60D7"/>
    <w:rsid w:val="00A40307"/>
    <w:rsid w:val="00BA137F"/>
    <w:rsid w:val="00BA1739"/>
    <w:rsid w:val="00BE7A16"/>
    <w:rsid w:val="00C31008"/>
    <w:rsid w:val="00D43924"/>
    <w:rsid w:val="00DA4B18"/>
    <w:rsid w:val="00E9179E"/>
    <w:rsid w:val="00EE685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60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BA1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A46C4"/>
    <w:pPr>
      <w:ind w:left="720"/>
      <w:contextualSpacing/>
    </w:pPr>
  </w:style>
  <w:style w:type="paragraph" w:customStyle="1" w:styleId="CM1">
    <w:name w:val="CM1"/>
    <w:basedOn w:val="Standard"/>
    <w:next w:val="Standard"/>
    <w:uiPriority w:val="99"/>
    <w:rsid w:val="00EE6859"/>
    <w:pPr>
      <w:autoSpaceDE w:val="0"/>
      <w:autoSpaceDN w:val="0"/>
      <w:adjustRightInd w:val="0"/>
      <w:spacing w:after="0" w:line="240" w:lineRule="auto"/>
    </w:pPr>
    <w:rPr>
      <w:rFonts w:ascii="EUAlbertina" w:hAnsi="EUAlbertina"/>
      <w:sz w:val="24"/>
      <w:szCs w:val="24"/>
    </w:rPr>
  </w:style>
  <w:style w:type="paragraph" w:customStyle="1" w:styleId="CM3">
    <w:name w:val="CM3"/>
    <w:basedOn w:val="Standard"/>
    <w:next w:val="Standard"/>
    <w:uiPriority w:val="99"/>
    <w:rsid w:val="00EE6859"/>
    <w:pPr>
      <w:autoSpaceDE w:val="0"/>
      <w:autoSpaceDN w:val="0"/>
      <w:adjustRightInd w:val="0"/>
      <w:spacing w:after="0" w:line="240" w:lineRule="auto"/>
    </w:pPr>
    <w:rPr>
      <w:rFonts w:ascii="EUAlbertina" w:hAnsi="EUAlbertina"/>
      <w:sz w:val="24"/>
      <w:szCs w:val="24"/>
    </w:rPr>
  </w:style>
  <w:style w:type="paragraph" w:customStyle="1" w:styleId="CM4">
    <w:name w:val="CM4"/>
    <w:basedOn w:val="Standard"/>
    <w:next w:val="Standard"/>
    <w:uiPriority w:val="99"/>
    <w:rsid w:val="00EE6859"/>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A7F82-080C-4AC1-8E9C-ECD8D8C1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837</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TÜV SÜD</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 Torsten</dc:creator>
  <cp:lastModifiedBy>Zimmer, Torsten</cp:lastModifiedBy>
  <cp:revision>9</cp:revision>
  <dcterms:created xsi:type="dcterms:W3CDTF">2014-03-14T09:51:00Z</dcterms:created>
  <dcterms:modified xsi:type="dcterms:W3CDTF">2014-03-14T12:08:00Z</dcterms:modified>
</cp:coreProperties>
</file>